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10" w:rsidRDefault="006A5910" w:rsidP="00A870B1">
      <w:pPr>
        <w:spacing w:before="100" w:beforeAutospacing="1" w:after="100" w:afterAutospacing="1" w:line="240" w:lineRule="auto"/>
        <w:jc w:val="center"/>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Газета Медицина для Вас № 1 о17.02.2021г</w:t>
      </w:r>
    </w:p>
    <w:p w:rsidR="00A870B1" w:rsidRDefault="00A870B1" w:rsidP="00A870B1">
      <w:pPr>
        <w:spacing w:before="100" w:beforeAutospacing="1" w:after="100" w:afterAutospacing="1" w:line="240" w:lineRule="auto"/>
        <w:jc w:val="center"/>
        <w:outlineLvl w:val="1"/>
        <w:rPr>
          <w:rFonts w:ascii="Times New Roman" w:eastAsia="Times New Roman" w:hAnsi="Times New Roman" w:cs="Times New Roman"/>
          <w:b/>
          <w:sz w:val="28"/>
          <w:szCs w:val="28"/>
          <w:lang w:val="kk-KZ"/>
        </w:rPr>
      </w:pPr>
      <w:bookmarkStart w:id="0" w:name="_GoBack"/>
      <w:bookmarkEnd w:id="0"/>
      <w:r w:rsidRPr="00351C98">
        <w:rPr>
          <w:rFonts w:ascii="Times New Roman" w:eastAsia="Times New Roman" w:hAnsi="Times New Roman" w:cs="Times New Roman"/>
          <w:b/>
          <w:sz w:val="28"/>
          <w:szCs w:val="28"/>
          <w:lang w:val="kk-KZ"/>
        </w:rPr>
        <w:t>АИТВ-инфекциясы және адам құқығы</w:t>
      </w:r>
    </w:p>
    <w:p w:rsidR="00A870B1" w:rsidRDefault="00A870B1" w:rsidP="00515AD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Дүниежүзінде АИТВ жұқтырған  адамдардың  құқықтарының жеткіліксіз қорғалуы нәтижесінде өмір сүру сапасын едәуір төмендету мәселесіне айналуы мүмкін. Керісінше, бұл адамдардың құқықтарын қорғау арқылы инфекциядан құтылуға немесе – егер жұқтырған жағдайда – АИТВ-инфекциясын барынша сәтті жеңуге көмектесу.                                                                                                                           </w:t>
      </w:r>
    </w:p>
    <w:p w:rsidR="00A870B1" w:rsidRDefault="00A870B1" w:rsidP="00515AD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АИТВ әлеуметтік-экономикалық қауымдастықтар арасындағы қарым-қатынасты бөлім желісі арқылы тереңдетеді. Бүкіл әлемде АИТВ/ЖИТС-нан негізгі әлеуметтік-экономикалық құқықтарға тең қол жеткізе алмайтын адамдар мен қоғамдастықтар көп зардап шекті. Негізгі құқықтарға қысым жасау адамдардың өз дербестігін қорғау, өмір сүруге қаражат алу және өзін-өзі қорғауды қамтамасыз ету тұрғысынан мүмкіндіктерін шектейді, бұл оларды АИТВ- инфекциясының өзіне де, осы індеттің салдарларына да неғұрлым осал етеді. </w:t>
      </w:r>
    </w:p>
    <w:p w:rsidR="00A870B1" w:rsidRDefault="00A870B1" w:rsidP="00515AD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себепті адам құқықтары контексінде эпидемияға баға беру қажет. Эпидемияны осы тұрғыдан қарау пәрменді жауап шараларын қабылдау үшін кейбір алғышарттарды неғұрлым нақты айқындауға мүмкіндік береді: Адам құқықтары саласындағы қолданыстағы халықаралық құжаттарда белгіленген қағидаттарды, нормалар мен стандарттарды ықпалдастыру және осы құқықтарды іске асыру үшін ұлттық және халықаралық құқықтық институттарды пайдалану.   Кемсітпеушілік, теңдік және қатысу қағидаттары адам құқықтарын қамтитын АИТВ-инфекциясы бойынша тиімді стратегияны іске асыру үшін негізгі қағидаттар болып табылады. Егер нақтырақ айтатын болсақ, АИТВ инфекциясын жұқтырған немесе зардап шеккен адамдардың қадір-қасиетін қорғауға тікелей қатысты адам құқықтары саласындағы қағидаттарын мыналар қамтиды: кемсітпеушілік; денсаулыққа құқық;ерлер мен әйелдер арасындағы теңдікке құқық; балалар құқығы; жеке өмірге қол сұқпаушылық құқығы; білім алу және ақпарат алу құқығы; еңбек ету құқығы; некеге тұру және отбасын негіздеу құқығы; әлеуметтік қамсыздандыру, көмек және әл-ауқат құқығы; еркіндік және еркін жүріп-тұру құқығы.</w:t>
      </w:r>
    </w:p>
    <w:p w:rsidR="00DA7A29" w:rsidRDefault="00DA7A29" w:rsidP="00DA7A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«Халық денсаулығы және денсаулық сақтау жүйесі туралы» Қазақстан Республикасының 2020 жылғы 7 шілдедегі №360-</w:t>
      </w:r>
      <w:r w:rsidRPr="00DA7A29">
        <w:rPr>
          <w:rFonts w:ascii="Times New Roman" w:hAnsi="Times New Roman" w:cs="Times New Roman"/>
          <w:sz w:val="28"/>
          <w:szCs w:val="28"/>
          <w:lang w:val="kk-KZ"/>
        </w:rPr>
        <w:t>VI</w:t>
      </w:r>
      <w:r>
        <w:rPr>
          <w:rFonts w:ascii="Times New Roman" w:hAnsi="Times New Roman" w:cs="Times New Roman"/>
          <w:sz w:val="28"/>
          <w:szCs w:val="28"/>
          <w:lang w:val="kk-KZ"/>
        </w:rPr>
        <w:t xml:space="preserve"> Кодексінде АИТВ инфекциясын жұқтырған адамдарды әлеуметтік және құқықтық қорғаулар көрсетілген: </w:t>
      </w:r>
    </w:p>
    <w:p w:rsidR="00DA7A29" w:rsidRDefault="00D337AB" w:rsidP="00DA7A29">
      <w:pPr>
        <w:pStyle w:val="a3"/>
        <w:numPr>
          <w:ilvl w:val="0"/>
          <w:numId w:val="1"/>
        </w:numPr>
        <w:spacing w:after="0" w:line="240" w:lineRule="auto"/>
        <w:jc w:val="both"/>
        <w:rPr>
          <w:rFonts w:ascii="Times New Roman" w:eastAsia="Times New Roman" w:hAnsi="Times New Roman" w:cs="Times New Roman"/>
          <w:color w:val="000000"/>
          <w:spacing w:val="2"/>
          <w:sz w:val="28"/>
          <w:szCs w:val="28"/>
          <w:lang w:val="kk-KZ"/>
        </w:rPr>
      </w:pPr>
      <w:r w:rsidRPr="00DA7A29">
        <w:rPr>
          <w:rFonts w:ascii="Times New Roman" w:eastAsia="Times New Roman" w:hAnsi="Times New Roman" w:cs="Times New Roman"/>
          <w:color w:val="000000"/>
          <w:spacing w:val="2"/>
          <w:sz w:val="28"/>
          <w:szCs w:val="28"/>
          <w:lang w:val="kk-KZ"/>
        </w:rPr>
        <w:t>АИТВ инфекциясын жұқтырған адамдарға білім беру ұйымдарында оқуға, санаторийлік-курорттық ұйымдарда және сауықтыру білім беру ұйымда</w:t>
      </w:r>
      <w:r w:rsidR="00DA7A29">
        <w:rPr>
          <w:rFonts w:ascii="Times New Roman" w:eastAsia="Times New Roman" w:hAnsi="Times New Roman" w:cs="Times New Roman"/>
          <w:color w:val="000000"/>
          <w:spacing w:val="2"/>
          <w:sz w:val="28"/>
          <w:szCs w:val="28"/>
          <w:lang w:val="kk-KZ"/>
        </w:rPr>
        <w:t>рында болуына шектеу қойылмайды;</w:t>
      </w:r>
    </w:p>
    <w:p w:rsidR="00DA7A29" w:rsidRDefault="00D337AB" w:rsidP="00DA7A29">
      <w:pPr>
        <w:pStyle w:val="a3"/>
        <w:numPr>
          <w:ilvl w:val="0"/>
          <w:numId w:val="1"/>
        </w:numPr>
        <w:spacing w:after="0" w:line="240" w:lineRule="auto"/>
        <w:jc w:val="both"/>
        <w:rPr>
          <w:rFonts w:ascii="Times New Roman" w:eastAsia="Times New Roman" w:hAnsi="Times New Roman" w:cs="Times New Roman"/>
          <w:color w:val="000000"/>
          <w:spacing w:val="2"/>
          <w:sz w:val="28"/>
          <w:szCs w:val="28"/>
          <w:lang w:val="kk-KZ"/>
        </w:rPr>
      </w:pPr>
      <w:r w:rsidRPr="00DA7A29">
        <w:rPr>
          <w:rFonts w:ascii="Times New Roman" w:eastAsia="Times New Roman" w:hAnsi="Times New Roman" w:cs="Times New Roman"/>
          <w:color w:val="000000"/>
          <w:spacing w:val="2"/>
          <w:sz w:val="28"/>
          <w:szCs w:val="28"/>
          <w:lang w:val="kk-KZ"/>
        </w:rPr>
        <w:t xml:space="preserve">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w:t>
      </w:r>
      <w:r w:rsidRPr="00DA7A29">
        <w:rPr>
          <w:rFonts w:ascii="Times New Roman" w:eastAsia="Times New Roman" w:hAnsi="Times New Roman" w:cs="Times New Roman"/>
          <w:color w:val="000000"/>
          <w:spacing w:val="2"/>
          <w:sz w:val="28"/>
          <w:szCs w:val="28"/>
          <w:lang w:val="kk-KZ"/>
        </w:rPr>
        <w:lastRenderedPageBreak/>
        <w:t>келтіруге, сол сияқты олардың жақын туыстарының тұрғын үй және өзге де құқықтары мен мүдделеріне нұқсан келтіруге жол берілмейді</w:t>
      </w:r>
      <w:r w:rsidR="00DA7A29">
        <w:rPr>
          <w:rFonts w:ascii="Times New Roman" w:eastAsia="Times New Roman" w:hAnsi="Times New Roman" w:cs="Times New Roman"/>
          <w:color w:val="000000"/>
          <w:spacing w:val="2"/>
          <w:sz w:val="28"/>
          <w:szCs w:val="28"/>
          <w:lang w:val="kk-KZ"/>
        </w:rPr>
        <w:t>;</w:t>
      </w:r>
    </w:p>
    <w:p w:rsidR="00DA7A29" w:rsidRDefault="00D337AB" w:rsidP="00DA7A29">
      <w:pPr>
        <w:pStyle w:val="a3"/>
        <w:numPr>
          <w:ilvl w:val="0"/>
          <w:numId w:val="1"/>
        </w:numPr>
        <w:spacing w:after="0" w:line="240" w:lineRule="auto"/>
        <w:jc w:val="both"/>
        <w:rPr>
          <w:rFonts w:ascii="Times New Roman" w:eastAsia="Times New Roman" w:hAnsi="Times New Roman" w:cs="Times New Roman"/>
          <w:color w:val="000000"/>
          <w:spacing w:val="2"/>
          <w:sz w:val="28"/>
          <w:szCs w:val="28"/>
          <w:lang w:val="kk-KZ"/>
        </w:rPr>
      </w:pPr>
      <w:r w:rsidRPr="00DA7A29">
        <w:rPr>
          <w:rFonts w:ascii="Times New Roman" w:eastAsia="Times New Roman" w:hAnsi="Times New Roman" w:cs="Times New Roman"/>
          <w:color w:val="000000"/>
          <w:spacing w:val="2"/>
          <w:sz w:val="28"/>
          <w:szCs w:val="28"/>
          <w:lang w:val="kk-KZ"/>
        </w:rPr>
        <w:t>"АИТВ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r w:rsidR="00DA7A29">
        <w:rPr>
          <w:rFonts w:ascii="Times New Roman" w:eastAsia="Times New Roman" w:hAnsi="Times New Roman" w:cs="Times New Roman"/>
          <w:color w:val="000000"/>
          <w:spacing w:val="2"/>
          <w:sz w:val="28"/>
          <w:szCs w:val="28"/>
          <w:lang w:val="kk-KZ"/>
        </w:rPr>
        <w:t>;</w:t>
      </w:r>
    </w:p>
    <w:p w:rsidR="00D337AB" w:rsidRPr="00DA7A29" w:rsidRDefault="00D337AB" w:rsidP="00DA7A29">
      <w:pPr>
        <w:pStyle w:val="a3"/>
        <w:numPr>
          <w:ilvl w:val="0"/>
          <w:numId w:val="1"/>
        </w:numPr>
        <w:spacing w:after="0" w:line="240" w:lineRule="auto"/>
        <w:jc w:val="both"/>
        <w:rPr>
          <w:rFonts w:ascii="Times New Roman" w:eastAsia="Times New Roman" w:hAnsi="Times New Roman" w:cs="Times New Roman"/>
          <w:color w:val="000000"/>
          <w:spacing w:val="2"/>
          <w:sz w:val="28"/>
          <w:szCs w:val="28"/>
          <w:lang w:val="kk-KZ"/>
        </w:rPr>
      </w:pPr>
      <w:r w:rsidRPr="00DA7A29">
        <w:rPr>
          <w:rFonts w:ascii="Times New Roman" w:eastAsia="Times New Roman" w:hAnsi="Times New Roman" w:cs="Times New Roman"/>
          <w:color w:val="000000"/>
          <w:spacing w:val="2"/>
          <w:sz w:val="28"/>
          <w:szCs w:val="28"/>
          <w:lang w:val="kk-KZ"/>
        </w:rPr>
        <w:t xml:space="preserve">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p w:rsidR="00A870B1" w:rsidRDefault="00A870B1" w:rsidP="00A870B1">
      <w:pPr>
        <w:spacing w:before="100" w:beforeAutospacing="1" w:after="100" w:afterAutospacing="1" w:line="240" w:lineRule="auto"/>
        <w:jc w:val="center"/>
        <w:outlineLvl w:val="1"/>
        <w:rPr>
          <w:rFonts w:ascii="Times New Roman" w:eastAsia="Times New Roman" w:hAnsi="Times New Roman" w:cs="Times New Roman"/>
          <w:b/>
          <w:sz w:val="28"/>
          <w:szCs w:val="28"/>
          <w:lang w:val="kk-KZ"/>
        </w:rPr>
      </w:pPr>
    </w:p>
    <w:p w:rsidR="00B70944" w:rsidRDefault="00B70944" w:rsidP="00B70944">
      <w:pPr>
        <w:spacing w:after="0" w:line="240" w:lineRule="auto"/>
        <w:jc w:val="right"/>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Нұр-Сұлтан қаласы әкімдігінің </w:t>
      </w:r>
    </w:p>
    <w:p w:rsidR="004E1AD0" w:rsidRPr="00DA7A29" w:rsidRDefault="00B70944" w:rsidP="00B70944">
      <w:pPr>
        <w:spacing w:after="0" w:line="240" w:lineRule="auto"/>
        <w:jc w:val="right"/>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«ЖИТС-тың алдын алу және оған қарсы күрес орталығы»МКҚК</w:t>
      </w:r>
    </w:p>
    <w:p w:rsidR="00BC6226" w:rsidRPr="00BC6226" w:rsidRDefault="00BC6226" w:rsidP="00B70944">
      <w:pPr>
        <w:spacing w:after="0" w:line="240" w:lineRule="auto"/>
        <w:jc w:val="right"/>
        <w:rPr>
          <w:rFonts w:ascii="Times New Roman" w:eastAsiaTheme="minorHAnsi" w:hAnsi="Times New Roman" w:cs="Times New Roman"/>
          <w:b/>
          <w:sz w:val="28"/>
          <w:szCs w:val="28"/>
          <w:lang w:val="kk-KZ" w:eastAsia="en-US"/>
        </w:rPr>
      </w:pPr>
      <w:r w:rsidRPr="00BC6226">
        <w:rPr>
          <w:rFonts w:ascii="Times New Roman" w:eastAsiaTheme="minorHAnsi" w:hAnsi="Times New Roman" w:cs="Times New Roman"/>
          <w:b/>
          <w:sz w:val="28"/>
          <w:szCs w:val="28"/>
          <w:lang w:val="kk-KZ" w:eastAsia="en-US"/>
        </w:rPr>
        <w:t xml:space="preserve">Дәрігер-эпидемиолог     </w:t>
      </w:r>
    </w:p>
    <w:p w:rsidR="00BC6226" w:rsidRPr="00BC6226" w:rsidRDefault="00BC6226" w:rsidP="00B70944">
      <w:pPr>
        <w:spacing w:after="0" w:line="240" w:lineRule="auto"/>
        <w:jc w:val="right"/>
        <w:rPr>
          <w:rFonts w:ascii="Times New Roman" w:eastAsiaTheme="minorHAnsi" w:hAnsi="Times New Roman" w:cs="Times New Roman"/>
          <w:sz w:val="28"/>
          <w:szCs w:val="28"/>
          <w:lang w:val="kk-KZ" w:eastAsia="en-US"/>
        </w:rPr>
      </w:pPr>
      <w:r w:rsidRPr="00BC6226">
        <w:rPr>
          <w:rFonts w:ascii="Times New Roman" w:eastAsiaTheme="minorHAnsi" w:hAnsi="Times New Roman" w:cs="Times New Roman"/>
          <w:b/>
          <w:sz w:val="28"/>
          <w:szCs w:val="28"/>
          <w:lang w:val="kk-KZ" w:eastAsia="en-US"/>
        </w:rPr>
        <w:t>А.А.Идрисова</w:t>
      </w:r>
    </w:p>
    <w:p w:rsidR="00A870B1" w:rsidRPr="00A870B1" w:rsidRDefault="00A870B1" w:rsidP="00B70944">
      <w:pPr>
        <w:spacing w:after="0" w:line="240" w:lineRule="auto"/>
        <w:jc w:val="right"/>
        <w:rPr>
          <w:rFonts w:ascii="Times New Roman" w:hAnsi="Times New Roman" w:cs="Times New Roman"/>
          <w:sz w:val="28"/>
          <w:szCs w:val="28"/>
          <w:lang w:val="kk-KZ"/>
        </w:rPr>
      </w:pPr>
    </w:p>
    <w:sectPr w:rsidR="00A870B1" w:rsidRPr="00A87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25376"/>
    <w:multiLevelType w:val="hybridMultilevel"/>
    <w:tmpl w:val="E1C85900"/>
    <w:lvl w:ilvl="0" w:tplc="FB602182">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B0"/>
    <w:rsid w:val="0041779F"/>
    <w:rsid w:val="004E1AD0"/>
    <w:rsid w:val="00515AD1"/>
    <w:rsid w:val="005413CE"/>
    <w:rsid w:val="006A5910"/>
    <w:rsid w:val="008D27F5"/>
    <w:rsid w:val="00A441B0"/>
    <w:rsid w:val="00A870B1"/>
    <w:rsid w:val="00B70944"/>
    <w:rsid w:val="00BC6226"/>
    <w:rsid w:val="00D337AB"/>
    <w:rsid w:val="00DA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Идрисова</dc:creator>
  <cp:keywords/>
  <dc:description/>
  <cp:lastModifiedBy>Келбет Болатовна</cp:lastModifiedBy>
  <cp:revision>14</cp:revision>
  <cp:lastPrinted>2021-02-09T03:25:00Z</cp:lastPrinted>
  <dcterms:created xsi:type="dcterms:W3CDTF">2021-02-04T03:50:00Z</dcterms:created>
  <dcterms:modified xsi:type="dcterms:W3CDTF">2021-07-28T08:24:00Z</dcterms:modified>
</cp:coreProperties>
</file>