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1" w:rsidRDefault="007B6451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08 от 16.09.2020г</w:t>
      </w:r>
    </w:p>
    <w:bookmarkEnd w:id="0"/>
    <w:p w:rsidR="007B6451" w:rsidRDefault="007B6451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B5A" w:rsidRPr="009F0318" w:rsidRDefault="0051400A" w:rsidP="00D443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645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A6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Роль антиретровирусной терапии при </w:t>
      </w:r>
      <w:r w:rsidR="00ED0B5A" w:rsidRPr="009F0318">
        <w:rPr>
          <w:rFonts w:ascii="Times New Roman" w:hAnsi="Times New Roman" w:cs="Times New Roman"/>
          <w:b/>
          <w:sz w:val="28"/>
          <w:szCs w:val="28"/>
          <w:lang w:val="ru-RU"/>
        </w:rPr>
        <w:t>ВИЧ-инфекци</w:t>
      </w:r>
      <w:r w:rsidR="00AA680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073F31" w:rsidRPr="009F0318" w:rsidRDefault="00073F31" w:rsidP="00D443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0D21" w:rsidRPr="009F0318" w:rsidRDefault="00073F31" w:rsidP="0077322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F03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031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ВИЧ-инфекция –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инфекционное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заболевание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, вызывае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виру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>сом иммунодефицита человека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246AE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318">
        <w:rPr>
          <w:rFonts w:ascii="Times New Roman" w:hAnsi="Times New Roman" w:cs="Times New Roman"/>
          <w:sz w:val="28"/>
          <w:szCs w:val="28"/>
          <w:lang w:val="ru-RU"/>
        </w:rPr>
        <w:t>характеризует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>ся медленно прогрессирующим поражением иммунной системы</w:t>
      </w:r>
      <w:r w:rsidR="004A26F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17D6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олностью излечи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человеческий орга</w:t>
      </w:r>
      <w:r w:rsidR="00D4435A" w:rsidRPr="009F0318">
        <w:rPr>
          <w:rFonts w:ascii="Times New Roman" w:hAnsi="Times New Roman" w:cs="Times New Roman"/>
          <w:sz w:val="28"/>
          <w:szCs w:val="28"/>
          <w:lang w:val="ru-RU"/>
        </w:rPr>
        <w:t>низм от данной инфекции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врачи 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пока 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>не могут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F04" w:rsidRPr="009F0318">
        <w:rPr>
          <w:rFonts w:ascii="Times New Roman" w:hAnsi="Times New Roman" w:cs="Times New Roman"/>
          <w:sz w:val="28"/>
          <w:szCs w:val="28"/>
          <w:lang w:val="kk-KZ"/>
        </w:rPr>
        <w:t>Вс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е же медицине удалось добиться прорыва в лечении ВИЧ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при помощи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антиретровирусн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терапи</w:t>
      </w:r>
      <w:r w:rsidR="00BB509D" w:rsidRPr="009F03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0325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лагодаря</w:t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 xml:space="preserve"> данной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терапии появилась возможность контролировать ВИЧ-инфекцию. Антиретровирусная терапия (</w:t>
      </w:r>
      <w:proofErr w:type="gramStart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A680F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о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но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вным компонентом медицинской по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мо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щи при ВИЧ/СПИ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softHyphen/>
        <w:t>Де</w:t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A680F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>позволяет не допустить у людей, живущих с ВИЧ, возникновени</w:t>
      </w:r>
      <w:r w:rsidR="00964F04" w:rsidRPr="009F03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80D21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стадии СПИД - четвертой, последней стадии ВИЧ-инфекции</w:t>
      </w:r>
      <w:r w:rsidR="00AE0C46" w:rsidRPr="009F0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3223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АРТ</w:t>
      </w:r>
      <w:proofErr w:type="gramEnd"/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назначает врач центра по профилактике и борьбе со СПИД всем пациентам с ВИЧ-инфекцией независимо от клинической стадии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проявления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боле</w:t>
      </w:r>
      <w:r w:rsidR="003A2A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зни</w:t>
      </w:r>
      <w:r w:rsidR="00C80D2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в том числе беременным женщинам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у кого был</w:t>
      </w:r>
      <w:r w:rsidR="003922A1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773223" w:rsidRPr="009F03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выявлена ВИЧ-инфекция. </w:t>
      </w:r>
    </w:p>
    <w:p w:rsidR="00773223" w:rsidRPr="009F0318" w:rsidRDefault="002E106B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результате применения </w:t>
      </w:r>
      <w:proofErr w:type="gramStart"/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снижается концентрация вируса в крови до минимального</w:t>
      </w:r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неопределяемого уровня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80D2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еловек с неопределяемым уровнем вируса в крови, не может передать ВИЧ другому человеку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Множество научных исследований исчерпывающе доказали, что </w:t>
      </w:r>
      <w:proofErr w:type="gramStart"/>
      <w:r w:rsidR="00773223" w:rsidRPr="009F03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3223" w:rsidRPr="009F0318">
        <w:rPr>
          <w:rFonts w:ascii="Times New Roman" w:hAnsi="Times New Roman"/>
          <w:sz w:val="28"/>
          <w:szCs w:val="28"/>
          <w:lang w:val="ru-RU"/>
        </w:rPr>
        <w:t>дискордантных</w:t>
      </w:r>
      <w:proofErr w:type="spell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73223" w:rsidRPr="009F0318">
        <w:rPr>
          <w:rFonts w:ascii="Times New Roman" w:hAnsi="Times New Roman"/>
          <w:sz w:val="28"/>
          <w:szCs w:val="28"/>
          <w:lang w:val="ru-RU"/>
        </w:rPr>
        <w:t>парах</w:t>
      </w:r>
      <w:proofErr w:type="gramEnd"/>
      <w:r w:rsidR="00773223" w:rsidRPr="009F031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64F04" w:rsidRPr="009F0318">
        <w:rPr>
          <w:rFonts w:ascii="Times New Roman" w:hAnsi="Times New Roman"/>
          <w:sz w:val="28"/>
          <w:szCs w:val="28"/>
          <w:lang w:val="ru-RU"/>
        </w:rPr>
        <w:t xml:space="preserve">когда </w:t>
      </w:r>
      <w:r w:rsidR="00773223" w:rsidRPr="009F0318">
        <w:rPr>
          <w:rFonts w:ascii="Times New Roman" w:hAnsi="Times New Roman"/>
          <w:sz w:val="28"/>
          <w:szCs w:val="28"/>
          <w:lang w:val="ru-RU"/>
        </w:rPr>
        <w:t>ВИЧ только у одного партнера), где ВИЧ-положительный партнер принимал АРВ-терапию и поддерживал неопределяемую вирусную нагрузку, не было зафиксировано случаев передачи ВИЧ-инфекции половым путем второму партнеру.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3223" w:rsidRPr="009F0318" w:rsidRDefault="00773223" w:rsidP="006B25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позволяет иммунитету восстановиться в достаточной степени, чтобы организм человека самостоятельно боролся с большинством вторичных заболеваний. Ведь в результате ослабления иммунной системы, к ВИЧ присоединяются вторичные заболевания - оппортунистические, которые являются основной причиной заболеваемости и смертности пациентов с ВИЧ. В связи с этим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</w:t>
      </w:r>
      <w:proofErr w:type="gramEnd"/>
      <w:r w:rsidR="00964F04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467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является важным средством, увеличивающим 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жизни у людей с ВИЧ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соответственно положительно влияющим на качество</w:t>
      </w:r>
      <w:r w:rsidR="003922A1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их</w:t>
      </w:r>
      <w:r w:rsidR="004E1795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жизни</w:t>
      </w:r>
      <w:r w:rsidR="00473582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B2507" w:rsidRPr="009F0318" w:rsidRDefault="006B2507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3F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Известно, что д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лечения большинства хронических заболеваний достаточно, если пациент принимает более 60% назначенных дозировок медикаментов, однако, это не относится к ВИЧ-инфекции и АРТ. </w:t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>инимальная приверженность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(соблюдение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 xml:space="preserve"> пациентом</w:t>
      </w:r>
      <w:r w:rsidR="003922A1"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всех назначений)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необходимая для эффективности </w:t>
      </w:r>
      <w:proofErr w:type="gramStart"/>
      <w:r w:rsidRPr="003A2A69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gramEnd"/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менее 90-95%. Такие высокие требования к приверженности АРТ</w:t>
      </w:r>
      <w:r w:rsidR="003A2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A69">
        <w:rPr>
          <w:rFonts w:ascii="Times New Roman" w:hAnsi="Times New Roman" w:cs="Times New Roman"/>
          <w:sz w:val="28"/>
          <w:szCs w:val="28"/>
          <w:lang w:val="ru-RU"/>
        </w:rPr>
        <w:t xml:space="preserve"> объясняются высокой склонностью вируса иммунодефицита человека к мутациям.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Каждая пропущенная пациентом таблетка создает вирусу благоприятные условия для формирования устойчивости к получаемой терапии. </w:t>
      </w:r>
      <w:r w:rsidR="004E1795" w:rsidRPr="00483F2E">
        <w:rPr>
          <w:rFonts w:ascii="Times New Roman" w:hAnsi="Times New Roman" w:cs="Times New Roman"/>
          <w:sz w:val="28"/>
          <w:szCs w:val="28"/>
          <w:lang w:val="ru-RU"/>
        </w:rPr>
        <w:t>Другими словами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, пропустив прием препаратов, человек </w:t>
      </w:r>
      <w:r w:rsidR="003922A1" w:rsidRPr="00483F2E">
        <w:rPr>
          <w:rFonts w:ascii="Times New Roman" w:hAnsi="Times New Roman" w:cs="Times New Roman"/>
          <w:sz w:val="28"/>
          <w:szCs w:val="28"/>
          <w:lang w:val="ru-RU"/>
        </w:rPr>
        <w:t>рискует потерять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применять их в дальнейшем, поскольку они станут не эффективными, и вирус сможет</w:t>
      </w:r>
      <w:r w:rsidRPr="00483F2E">
        <w:rPr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размножаться даже при лечении.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Кроме этого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устойчивые 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lastRenderedPageBreak/>
        <w:t>штаммы ВИЧ могут передаваться от человека к человеку и привести к первичной резистентности</w:t>
      </w:r>
      <w:r w:rsidR="00013B94" w:rsidRPr="00483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когда человек исходно инфицируется уже устойчивым штаммом вируса. В связи с  этим, очень </w:t>
      </w:r>
      <w:r w:rsidRPr="00483F2E">
        <w:rPr>
          <w:rFonts w:ascii="Times New Roman" w:hAnsi="Times New Roman" w:cs="Times New Roman"/>
          <w:sz w:val="28"/>
          <w:szCs w:val="28"/>
          <w:lang w:val="ru-RU" w:eastAsia="ru-RU"/>
        </w:rPr>
        <w:t>важно соблюдать график и порядок приема препаратов, назначенный врачом. Иначе терапия может перестать действовать.</w:t>
      </w:r>
      <w:r w:rsidRPr="009F03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5BC3" w:rsidRPr="009F0318">
        <w:rPr>
          <w:rFonts w:ascii="Times New Roman" w:hAnsi="Times New Roman" w:cs="Times New Roman"/>
          <w:sz w:val="28"/>
          <w:szCs w:val="28"/>
          <w:lang w:val="ru-RU" w:eastAsia="ru-RU"/>
        </w:rPr>
        <w:t>Все это говорит об очевидности того, что даже самые современные методы лечения не окажут необходимого эффекта, если пациент не будет выполнять рекомендации врача.</w:t>
      </w:r>
      <w:r w:rsidR="00773223" w:rsidRPr="009F03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F0318" w:rsidRPr="009F0318" w:rsidRDefault="0001236C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Что произойдет если не лечить ВИЧ и отказаться от медицинской  помощи?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Вирус иммунодефицита человека поражает СД</w:t>
      </w:r>
      <w:proofErr w:type="gramStart"/>
      <w:r w:rsidRPr="009F0318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клетки крови (Т-лимфоциты), являющи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ся важной частью иммунной системы человека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Вирус настолько коварен, что меняет генетический код клеток организма человека, чтобы сделать свою копию, т.е. использует клетки хозяина для своего размножения. При снижении количества СД</w:t>
      </w:r>
      <w:proofErr w:type="gramStart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A550A9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в крови, иммунная система организма слабеет настолько, что человек уже не сможет бороться со многими другими бактериями и вирусами, в норме защищаться от которых нам помогают СД4 клетки. 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>И если ВИЧ не лечить, то через несколько лет</w:t>
      </w:r>
      <w:r w:rsidR="009F0318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(2-10 лет)</w:t>
      </w:r>
      <w:r w:rsidR="00A550A9"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, эти бактерии и вирусы могут стать причиной смерти человека. </w:t>
      </w:r>
    </w:p>
    <w:p w:rsidR="00A550A9" w:rsidRDefault="009F0318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>Другими словами,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 чем </w:t>
      </w:r>
      <w:r w:rsidR="00AA680F">
        <w:rPr>
          <w:rFonts w:ascii="Times New Roman" w:hAnsi="Times New Roman" w:cs="Times New Roman"/>
          <w:sz w:val="28"/>
          <w:szCs w:val="28"/>
          <w:lang w:val="ru-RU"/>
        </w:rPr>
        <w:t xml:space="preserve">раньше 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начать</w:t>
      </w:r>
      <w:r w:rsidRPr="009F0318">
        <w:rPr>
          <w:rFonts w:ascii="Times New Roman" w:hAnsi="Times New Roman" w:cs="Times New Roman"/>
          <w:sz w:val="28"/>
          <w:szCs w:val="28"/>
        </w:rPr>
        <w:t> 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лечение</w:t>
      </w:r>
      <w:r w:rsidRPr="009F0318">
        <w:rPr>
          <w:rFonts w:ascii="Times New Roman" w:hAnsi="Times New Roman" w:cs="Times New Roman"/>
          <w:sz w:val="28"/>
          <w:szCs w:val="28"/>
        </w:rPr>
        <w:t> 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ВИЧ-инфекции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>, тем меньше последствий будет для здоровья человека, живущего с ВИЧ. Благодаря лечению, человек</w:t>
      </w:r>
      <w:r w:rsidR="00E91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BB">
        <w:rPr>
          <w:rFonts w:ascii="Times New Roman" w:hAnsi="Times New Roman" w:cs="Times New Roman"/>
          <w:sz w:val="28"/>
          <w:szCs w:val="28"/>
          <w:lang w:val="ru-RU"/>
        </w:rPr>
        <w:t xml:space="preserve">сможет </w:t>
      </w:r>
      <w:r w:rsidR="00E91274">
        <w:rPr>
          <w:rFonts w:ascii="Times New Roman" w:hAnsi="Times New Roman" w:cs="Times New Roman"/>
          <w:sz w:val="28"/>
          <w:szCs w:val="28"/>
          <w:lang w:val="ru-RU"/>
        </w:rPr>
        <w:t>контролир</w:t>
      </w:r>
      <w:r w:rsidR="004B00BB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="00E91274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своего здоровья</w:t>
      </w:r>
      <w:r w:rsidR="004B00B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91274">
        <w:rPr>
          <w:rFonts w:ascii="Times New Roman" w:hAnsi="Times New Roman" w:cs="Times New Roman"/>
          <w:sz w:val="28"/>
          <w:szCs w:val="28"/>
        </w:rPr>
        <w:t> </w:t>
      </w:r>
      <w:r w:rsidRPr="00483F2E">
        <w:rPr>
          <w:rFonts w:ascii="Times New Roman" w:hAnsi="Times New Roman" w:cs="Times New Roman"/>
          <w:sz w:val="28"/>
          <w:szCs w:val="28"/>
          <w:lang w:val="ru-RU"/>
        </w:rPr>
        <w:t>вести</w:t>
      </w:r>
      <w:r w:rsidR="00C65071" w:rsidRPr="00483F2E">
        <w:rPr>
          <w:rFonts w:ascii="Times New Roman" w:hAnsi="Times New Roman" w:cs="Times New Roman"/>
          <w:sz w:val="28"/>
          <w:szCs w:val="28"/>
          <w:lang w:val="ru-RU"/>
        </w:rPr>
        <w:t xml:space="preserve"> обычный образ жизни</w:t>
      </w:r>
      <w:r w:rsidRPr="009F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A680F" w:rsidRDefault="00AA680F" w:rsidP="009F0318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680F" w:rsidRDefault="00AA680F" w:rsidP="00AA680F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>Абилова</w:t>
      </w:r>
      <w:proofErr w:type="spellEnd"/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Л.З. - врач-инфекционист </w:t>
      </w:r>
    </w:p>
    <w:p w:rsidR="00AA680F" w:rsidRDefault="00AA680F" w:rsidP="00AA680F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Центра по профилактике и борьбе </w:t>
      </w:r>
    </w:p>
    <w:p w:rsidR="00AA680F" w:rsidRPr="00AA680F" w:rsidRDefault="00AA680F" w:rsidP="00AA680F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 СПИД г. </w:t>
      </w:r>
      <w:proofErr w:type="spellStart"/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>Нур</w:t>
      </w:r>
      <w:proofErr w:type="spellEnd"/>
      <w:r w:rsidRPr="00AA680F">
        <w:rPr>
          <w:rFonts w:ascii="Times New Roman" w:hAnsi="Times New Roman" w:cs="Times New Roman"/>
          <w:b/>
          <w:sz w:val="28"/>
          <w:szCs w:val="28"/>
          <w:lang w:val="ru-RU"/>
        </w:rPr>
        <w:t>-Султан</w:t>
      </w:r>
    </w:p>
    <w:sectPr w:rsidR="00AA680F" w:rsidRPr="00AA680F" w:rsidSect="0060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76C"/>
    <w:multiLevelType w:val="multilevel"/>
    <w:tmpl w:val="DC4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60C3D"/>
    <w:multiLevelType w:val="multilevel"/>
    <w:tmpl w:val="7BB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52D8C"/>
    <w:multiLevelType w:val="multilevel"/>
    <w:tmpl w:val="1E9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E1360"/>
    <w:multiLevelType w:val="multilevel"/>
    <w:tmpl w:val="1EC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C7D"/>
    <w:rsid w:val="0001236C"/>
    <w:rsid w:val="00013B94"/>
    <w:rsid w:val="00015BC3"/>
    <w:rsid w:val="0007255F"/>
    <w:rsid w:val="00073F31"/>
    <w:rsid w:val="000C4107"/>
    <w:rsid w:val="002A65FA"/>
    <w:rsid w:val="002D17D6"/>
    <w:rsid w:val="002E106B"/>
    <w:rsid w:val="002E3E6F"/>
    <w:rsid w:val="002F591A"/>
    <w:rsid w:val="003500FA"/>
    <w:rsid w:val="003922A1"/>
    <w:rsid w:val="003A2A69"/>
    <w:rsid w:val="003B4F63"/>
    <w:rsid w:val="003C19B9"/>
    <w:rsid w:val="00473582"/>
    <w:rsid w:val="00483F2E"/>
    <w:rsid w:val="004A26F6"/>
    <w:rsid w:val="004B00BB"/>
    <w:rsid w:val="004E1795"/>
    <w:rsid w:val="004E31B2"/>
    <w:rsid w:val="0051400A"/>
    <w:rsid w:val="00603EF1"/>
    <w:rsid w:val="006246AE"/>
    <w:rsid w:val="006B2507"/>
    <w:rsid w:val="007121F0"/>
    <w:rsid w:val="00773223"/>
    <w:rsid w:val="007755C0"/>
    <w:rsid w:val="007B6451"/>
    <w:rsid w:val="007E62EA"/>
    <w:rsid w:val="007F4673"/>
    <w:rsid w:val="00810F86"/>
    <w:rsid w:val="00831F7E"/>
    <w:rsid w:val="008622B0"/>
    <w:rsid w:val="00964F04"/>
    <w:rsid w:val="009F0318"/>
    <w:rsid w:val="00A53981"/>
    <w:rsid w:val="00A550A9"/>
    <w:rsid w:val="00A90AB3"/>
    <w:rsid w:val="00AA680F"/>
    <w:rsid w:val="00AC56E8"/>
    <w:rsid w:val="00AE0C46"/>
    <w:rsid w:val="00B06C7D"/>
    <w:rsid w:val="00B8569E"/>
    <w:rsid w:val="00BB509D"/>
    <w:rsid w:val="00BD0325"/>
    <w:rsid w:val="00C65071"/>
    <w:rsid w:val="00C80D21"/>
    <w:rsid w:val="00D4435A"/>
    <w:rsid w:val="00D44E28"/>
    <w:rsid w:val="00E1265A"/>
    <w:rsid w:val="00E55F39"/>
    <w:rsid w:val="00E61257"/>
    <w:rsid w:val="00E86A61"/>
    <w:rsid w:val="00E91274"/>
    <w:rsid w:val="00ED0B5A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paragraph" w:styleId="2">
    <w:name w:val="heading 2"/>
    <w:basedOn w:val="a"/>
    <w:link w:val="20"/>
    <w:uiPriority w:val="9"/>
    <w:qFormat/>
    <w:rsid w:val="00B06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C7D"/>
  </w:style>
  <w:style w:type="character" w:styleId="a4">
    <w:name w:val="Hyperlink"/>
    <w:basedOn w:val="a0"/>
    <w:uiPriority w:val="99"/>
    <w:semiHidden/>
    <w:unhideWhenUsed/>
    <w:rsid w:val="00B06C7D"/>
    <w:rPr>
      <w:color w:val="0000FF"/>
      <w:u w:val="single"/>
    </w:rPr>
  </w:style>
  <w:style w:type="paragraph" w:styleId="a5">
    <w:name w:val="No Spacing"/>
    <w:uiPriority w:val="1"/>
    <w:qFormat/>
    <w:rsid w:val="00BB509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6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1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584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589">
              <w:marLeft w:val="0"/>
              <w:marRight w:val="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5049">
          <w:marLeft w:val="-173"/>
          <w:marRight w:val="-17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860E-7A6F-4776-ABEC-74770B81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5</cp:revision>
  <dcterms:created xsi:type="dcterms:W3CDTF">2020-09-04T04:52:00Z</dcterms:created>
  <dcterms:modified xsi:type="dcterms:W3CDTF">2020-09-24T08:11:00Z</dcterms:modified>
</cp:coreProperties>
</file>