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E81E" w14:textId="617BCA7C" w:rsidR="001D1ED2" w:rsidRDefault="001D1ED2" w:rsidP="00B44ECE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kk-KZ"/>
        </w:rPr>
        <w:t>Газета «Медицина для Вас» № 04 от 14.06.2023г</w:t>
      </w:r>
    </w:p>
    <w:p w14:paraId="2AB79786" w14:textId="77777777" w:rsidR="001D1ED2" w:rsidRDefault="001D1ED2" w:rsidP="00B44ECE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kk-KZ"/>
        </w:rPr>
      </w:pPr>
      <w:bookmarkStart w:id="0" w:name="_GoBack"/>
      <w:bookmarkEnd w:id="0"/>
    </w:p>
    <w:p w14:paraId="48AF18DA" w14:textId="50FA534E" w:rsidR="006963DE" w:rsidRPr="00B44ECE" w:rsidRDefault="006963DE" w:rsidP="00B44ECE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</w:rPr>
      </w:pPr>
      <w:r w:rsidRPr="00B44ECE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</w:rPr>
        <w:t>Почему в XXI веке стоит перестать бояться диагноза ВИЧ</w:t>
      </w:r>
    </w:p>
    <w:p w14:paraId="4CB7F8E1" w14:textId="77777777" w:rsidR="009B5943" w:rsidRDefault="009B5943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</w:pPr>
    </w:p>
    <w:p w14:paraId="5351AD4C" w14:textId="24199E71" w:rsidR="00E32438" w:rsidRPr="00F318A4" w:rsidRDefault="00E32438" w:rsidP="003E3C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С тех пор, как в 1983 году ученые открыли вирус иммунодефицита человека, прошло почти 40 лет. Сегодня диагноз “ВИЧ-инфекция” не приговор, а благодаря открытию высокоактивной антиретровирусной терапии само заболевание перешло в разряд контролируемых.</w:t>
      </w:r>
      <w:r w:rsidR="003E3CC3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Однако страхи и предрассудки, связанные с ВИЧ и его терминальной стадией - СПИДом, живы и сейчас. Причина - в нехватке знаний.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Именно это приводит к тому, что люди, получившие положительный тест, воспринимают диагноз трагически, а общество стигматизирует ВИЧ-инфицированных.</w:t>
      </w:r>
      <w:proofErr w:type="gramEnd"/>
    </w:p>
    <w:p w14:paraId="156E3609" w14:textId="77777777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Ученые установили, что ВИЧ - </w:t>
      </w:r>
      <w:proofErr w:type="spell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ретровирус</w:t>
      </w:r>
      <w:proofErr w:type="spell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, который поражает клетки иммунной системы и делает организм уязвимым для внешних агентов, атакующих иммунитет. Иммунодефицит, развивающийся в результате заражения ВИЧ-инфекцией, приводит к повышенному риску возникновения у человека ряда заболеваний, которым здоровая иммунная система может противостоять.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ВИЧ-инфицированные заболевают туберкулезом в сто раз чаще здоровых людей.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Кроме того, у них чаще развиваются онкология и оппортунистические инфекции - заболевания, вызванные условно-патогенными вирусами, бактериями или простейшими. К таким, например, относятся герпес, кандидоз и вирус папилломы человека.</w:t>
      </w:r>
    </w:p>
    <w:p w14:paraId="401BB7EF" w14:textId="77777777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На протяжении многих лет информация о смертельной опасности заболевания вызывала панику и порождала мифы. В то же время очевидная опасность болезни заставила ученых всего мира сплотиться и начать поиски эффективной терапии.</w:t>
      </w:r>
    </w:p>
    <w:p w14:paraId="026C1C4D" w14:textId="77777777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Сегодня, когда с ВИЧ-инфекцией в мире живет более 38 миллионов человек, такая терапия существует и доступна во многих странах. Речь об антиретровирусной терапии (АРВТ). И, хотя препарат для полного излечения от вируса еще не изобрели, благодаря современным лекарствам заболевание перешло в разряд полностью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контролируемых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.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ВИЧ-положительный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человек, принимая назначенные врачом препараты, живет обычной жизнью.</w:t>
      </w:r>
    </w:p>
    <w:p w14:paraId="08866C99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>Путь к одной таблетке</w:t>
      </w:r>
    </w:p>
    <w:p w14:paraId="75849D21" w14:textId="3E6B00C7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ВИЧ стал контролируемой хронической инфекцией, а люди, которые получают лекарства, перестают умирать от СПИДа. Вирусная нагрузка у людей, принимающих антиретровирусную терапию, снижена до неопределяемого уровня, они могут создавать семьи с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ВИЧ-отрицательными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партнерами, рожать здоровых детей, что было невозможно представить себе еще в 80-е годы. И теперь в лечении таких пациентов появилась новая цель: предоставить людям, живущим с ВИЧ, максимально удобные препараты, которые не будут влиять на </w:t>
      </w: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lastRenderedPageBreak/>
        <w:t>их жизнь, позволят свести риск развития резистентности (невосприимчивости к терапии) и появления побочных эффектов к минимуму.</w:t>
      </w:r>
    </w:p>
    <w:p w14:paraId="66F2A222" w14:textId="29152C58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Другим большим достижением фармацевтики стала разработка препаратов по типу “два или три в одном”, в которых сочетаются лекарства разных групп. </w:t>
      </w:r>
    </w:p>
    <w:p w14:paraId="734F158C" w14:textId="0330EB1B" w:rsidR="00E32438" w:rsidRPr="00E32438" w:rsidRDefault="00E32438" w:rsidP="00FD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Эти лекарства эффективны по нескольким причинам. Прежде всего, такая схема намного удобнее: человек пьет всего одну таблетку в день и может выбирать комфортное для себя время приема, не нужно подстраивать весь день под график терапии. Кроме того, риск забыть выпить одну таблетку намного ниже, а процент пациентов, которые придерживаются лечения, выше. И, конечно, большинство новых препаратов вызывают меньше побочных эффектов.</w:t>
      </w:r>
      <w:r w:rsidR="00FD6655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М</w:t>
      </w: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асштабное применение АРВТ помогло предотвратить около 7,8 миллиона смертей. Меняется и тактика лечения: если поначалу врачи назначали терапию пациентам с высокой вирусной нагрузкой, то теперь, согласно новым клиническим рекомендациям ВОЗ, лечение должны получать все в кратчайшие сроки после постановки диагноза “ВИЧ-инфекция”.</w:t>
      </w:r>
    </w:p>
    <w:p w14:paraId="3BFA976B" w14:textId="77777777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На современном этапе перед медициной стоят новые задачи: добиться полного освобождения от вируса. Кроме того, мировое медицинское сообщество ждет появления первых препаратов инъекционной терапии пролонгированного действия. Их разработка началась в 2010-х. Они позволят заменить ежедневный прием таблеток инъекционным введением лекарства раз в два месяца, что еще больше упростит лечение.</w:t>
      </w:r>
    </w:p>
    <w:p w14:paraId="7DB62015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>Правда или ложь</w:t>
      </w:r>
    </w:p>
    <w:p w14:paraId="5F104F29" w14:textId="4F1C46B9" w:rsidR="00E32438" w:rsidRPr="00E32438" w:rsidRDefault="00E32438" w:rsidP="006474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Столкнувшись с диагнозом впервые, люди ищут информацию в Интернете и находят непроверенные и устаревшие данные, а иногда и откровенную ложь. Движение ВИЧ-диссидентов распространяет информацию о бесполезности лечения: по их мнению, терапия приводит к проблемам со здоровьем и даже летальным исходам.</w:t>
      </w:r>
      <w:r w:rsidR="00647405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Проблема в том, что доступной информации о высокоактивной антиретровирусной терапии не так много или написана она сложным наукообразным языком. В результате люди до сих пор верят мифам, связанным с ВИЧ и АРВТ. </w:t>
      </w:r>
    </w:p>
    <w:p w14:paraId="0FB9B2DC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 xml:space="preserve">1. </w:t>
      </w:r>
      <w:proofErr w:type="gramStart"/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>ВИЧ-положительные</w:t>
      </w:r>
      <w:proofErr w:type="gramEnd"/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 xml:space="preserve"> люди не могут иметь отношений с ВИЧ-отрицательными людьми, потому что могут инфицировать близких.</w:t>
      </w:r>
    </w:p>
    <w:p w14:paraId="043D19D9" w14:textId="344E48BE" w:rsidR="00E32438" w:rsidRPr="00E32438" w:rsidRDefault="00E32438" w:rsidP="0018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Иногда люди боятся подойти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к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ВИЧ-инфицированному, обнять его. На самом деле ВИЧ не распространяется воздушно-капельным путем и через общие предметы быта. Вирус иммунодефицита человека передается исключительно через кровь, сперму, материнское грудное молоко и другие биологические жидкости. При этом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,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если ВИЧ-инфицированный принимает назначенные лекарства правильно, при достижении неопределяемой вирусной нагрузки он не заразит партнера даже при незащищенном сексе. Иногда достичь полной </w:t>
      </w:r>
      <w:proofErr w:type="spell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неопределяемости</w:t>
      </w:r>
      <w:proofErr w:type="spell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вируса можно за две недели терапии, однако считается, что человек не передает ВИЧ только спустя полгода после первого анализа с неопределяемой нагрузкой. Однако даже в этом случае не стоит отказываться от средств барьерной контрацепции: они защищают от многих других заболеваний.</w:t>
      </w:r>
    </w:p>
    <w:p w14:paraId="37154750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 xml:space="preserve">2. </w:t>
      </w:r>
      <w:proofErr w:type="gramStart"/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>ВИЧ-положительным</w:t>
      </w:r>
      <w:proofErr w:type="gramEnd"/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 xml:space="preserve"> нельзя иметь детей.</w:t>
      </w:r>
    </w:p>
    <w:p w14:paraId="465DABB8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lastRenderedPageBreak/>
        <w:t xml:space="preserve">Сегодня многие пары с положительным статусом ВИЧ имеют здоровых детей. По статистике, если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ВИЧ-положительная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женщина соблюдает рекомендации врачей во время беременности, шансы родить здорового младенца составляют 98-99%. При отсутствии же противовирусной профилактики у беременной во время родов и в течение первого времени жизни ребенка ВИЧ передается в 20-40% случаев. Если у беременной впервые выявляют ВИЧ, ей сразу же назначают антиретровирусные препараты для профилактики перинатальной передачи вируса: женщине - в периоды беременности и родов, ребенку - в течение первых четырех недель жизни. Кроме того, новорожденного переводят на искусственное вскармливание сразу после рождения, чтобы минимизировать риск заражения.</w:t>
      </w:r>
    </w:p>
    <w:p w14:paraId="12917BA7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>3. От ВИЧ умирают.</w:t>
      </w:r>
    </w:p>
    <w:p w14:paraId="724165EB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Сегодня мировая медицина считает ВИЧ хронической инфекцией, поддающейся контролю. Опыт показал, что, если принимать современные препараты,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ВИЧ-положительные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люди живут столько же, сколько в среднем обычный человек.</w:t>
      </w:r>
    </w:p>
    <w:p w14:paraId="51EFE7AC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Люди с ВИЧ-инфекцией могут принимать антиретровирусные препараты и вести нормальный образ жизни, пока ученые придумывают лекарство, способное раз и навсегда остановить вирус.</w:t>
      </w:r>
    </w:p>
    <w:p w14:paraId="7B97A2B3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</w:rPr>
        <w:t>4. ВИЧ распространен только внутри традиционных групп риска.</w:t>
      </w:r>
    </w:p>
    <w:p w14:paraId="0349987B" w14:textId="77777777" w:rsidR="00E32438" w:rsidRPr="00E32438" w:rsidRDefault="00E32438" w:rsidP="0064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Последний, но самый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важных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миф. ВИЧ вышел за пределы традиционных групп риска - людей, употребляющих инъекционные наркотики, представителей ЛГБТ-сообщества и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секс-работниц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. Более 60% новых случаев инфицирования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связаны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с гетеросексуальными контактами. Поэтому каждый человек должен ответственно относиться к своему здоровью и здоровью близких: использовать барьерные средства контрацепции и регулярно, раз в </w:t>
      </w:r>
      <w:proofErr w:type="gramStart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полгода-год</w:t>
      </w:r>
      <w:proofErr w:type="gramEnd"/>
      <w:r w:rsidRPr="00E32438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>, сдавать анализ на ВИЧ. Часто передача вируса происходит именно из-за незнания своего статуса и несвоевременного начала приема антиретровирусных препаратов.</w:t>
      </w:r>
    </w:p>
    <w:p w14:paraId="7BEB4E5B" w14:textId="54FDF727" w:rsidR="0027070F" w:rsidRDefault="0027070F" w:rsidP="00647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2B0F2" w14:textId="77777777" w:rsidR="00647ECA" w:rsidRDefault="00647ECA" w:rsidP="00647ECA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B22BC" w14:textId="5CB6092F" w:rsidR="00647ECA" w:rsidRDefault="00647ECA" w:rsidP="00647ECA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ГККП «Центр по профилактике ВИЧ-инфекции»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Астаны</w:t>
      </w:r>
    </w:p>
    <w:p w14:paraId="1836F63C" w14:textId="4E8B28A4" w:rsidR="0020021E" w:rsidRPr="0020021E" w:rsidRDefault="0020021E" w:rsidP="00647ECA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Корчева</w:t>
      </w:r>
      <w:proofErr w:type="spellEnd"/>
      <w:r w:rsidRPr="002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О.Б.</w:t>
      </w:r>
      <w:r w:rsidR="0064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0F912AC6" w14:textId="77777777" w:rsidR="0020021E" w:rsidRPr="0020021E" w:rsidRDefault="0020021E" w:rsidP="00647ECA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эпидемиолога</w:t>
      </w:r>
    </w:p>
    <w:p w14:paraId="4F22B2A3" w14:textId="77777777" w:rsidR="0020021E" w:rsidRPr="0020021E" w:rsidRDefault="0020021E" w:rsidP="00647ECA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proofErr w:type="spellStart"/>
      <w:r w:rsidRPr="002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эпиднадзора</w:t>
      </w:r>
      <w:proofErr w:type="spellEnd"/>
      <w:r w:rsidRPr="0020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ВИЧ-инфекцией</w:t>
      </w:r>
    </w:p>
    <w:p w14:paraId="062B36F6" w14:textId="42E83403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203D37" w14:textId="2CD956ED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E883D0" w14:textId="7B158180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15FB86" w14:textId="7D5EE612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AD28B1" w14:textId="59FEEB49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953952" w14:textId="2EC4C48C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B50CD2" w14:textId="35B9A596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124868" w14:textId="0E707A40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0EB322" w14:textId="2AFAD693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069A38" w14:textId="3C5747DC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6CA3F3" w14:textId="11DAAA19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BC4EA3" w14:textId="2F21769E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D0561A" w14:textId="208400F5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2584DC" w14:textId="516694D5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1E5136" w14:textId="201E4EA6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BBFB77" w14:textId="40281FD4" w:rsidR="00877CBB" w:rsidRDefault="00877CBB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59D963" w14:textId="37F58ED8" w:rsidR="00150C3A" w:rsidRDefault="00150C3A" w:rsidP="00E3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CD"/>
    <w:rsid w:val="00150C3A"/>
    <w:rsid w:val="0018625B"/>
    <w:rsid w:val="001D1ED2"/>
    <w:rsid w:val="0020021E"/>
    <w:rsid w:val="0027070F"/>
    <w:rsid w:val="002730E2"/>
    <w:rsid w:val="00291DCD"/>
    <w:rsid w:val="003E3CC3"/>
    <w:rsid w:val="00430C2B"/>
    <w:rsid w:val="00647405"/>
    <w:rsid w:val="00647ECA"/>
    <w:rsid w:val="00654AAD"/>
    <w:rsid w:val="006963DE"/>
    <w:rsid w:val="00877CBB"/>
    <w:rsid w:val="008D3B6D"/>
    <w:rsid w:val="008E3E19"/>
    <w:rsid w:val="009B5943"/>
    <w:rsid w:val="00B44ECE"/>
    <w:rsid w:val="00BF7D18"/>
    <w:rsid w:val="00D02F50"/>
    <w:rsid w:val="00E32438"/>
    <w:rsid w:val="00F24ADA"/>
    <w:rsid w:val="00F318A4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6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4AAD"/>
    <w:rPr>
      <w:b/>
      <w:bCs/>
    </w:rPr>
  </w:style>
  <w:style w:type="character" w:styleId="a5">
    <w:name w:val="Emphasis"/>
    <w:basedOn w:val="a0"/>
    <w:uiPriority w:val="20"/>
    <w:qFormat/>
    <w:rsid w:val="00654A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4AAD"/>
    <w:rPr>
      <w:b/>
      <w:bCs/>
    </w:rPr>
  </w:style>
  <w:style w:type="character" w:styleId="a5">
    <w:name w:val="Emphasis"/>
    <w:basedOn w:val="a0"/>
    <w:uiPriority w:val="20"/>
    <w:qFormat/>
    <w:rsid w:val="00654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890E-89CB-43BF-9AA4-E9937B88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Корчева</dc:creator>
  <cp:keywords/>
  <dc:description/>
  <cp:lastModifiedBy>Келбет Болатовна</cp:lastModifiedBy>
  <cp:revision>22</cp:revision>
  <dcterms:created xsi:type="dcterms:W3CDTF">2023-01-09T06:19:00Z</dcterms:created>
  <dcterms:modified xsi:type="dcterms:W3CDTF">2023-09-12T04:28:00Z</dcterms:modified>
</cp:coreProperties>
</file>