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C1BE2A" w14:textId="6C32AF1C" w:rsidR="002F3167" w:rsidRPr="0097121E" w:rsidRDefault="0097121E" w:rsidP="002F3167">
      <w:pPr>
        <w:spacing w:after="0"/>
        <w:rPr>
          <w:rFonts w:ascii="Times New Roman" w:eastAsia="Times New Roman" w:hAnsi="Times New Roman" w:cs="Times New Roman"/>
          <w:b/>
          <w:sz w:val="51"/>
          <w:szCs w:val="51"/>
          <w:lang w:eastAsia="ru-RU"/>
        </w:rPr>
      </w:pPr>
      <w:bookmarkStart w:id="0" w:name="_GoBack"/>
      <w:r w:rsidRPr="0097121E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Газета «Казахстанская правда» № 132 от 17.07.2023г</w:t>
      </w:r>
      <w:r w:rsidR="006007A1" w:rsidRPr="0097121E">
        <w:rPr>
          <w:rFonts w:ascii="Times New Roman" w:eastAsia="Times New Roman" w:hAnsi="Times New Roman" w:cs="Times New Roman"/>
          <w:b/>
          <w:sz w:val="51"/>
          <w:szCs w:val="51"/>
          <w:lang w:eastAsia="ru-RU"/>
        </w:rPr>
        <w:t xml:space="preserve">                   </w:t>
      </w:r>
      <w:r w:rsidR="00B26C02" w:rsidRPr="0097121E">
        <w:rPr>
          <w:rFonts w:ascii="Times New Roman" w:eastAsia="Times New Roman" w:hAnsi="Times New Roman" w:cs="Times New Roman"/>
          <w:b/>
          <w:sz w:val="51"/>
          <w:szCs w:val="51"/>
          <w:lang w:eastAsia="ru-RU"/>
        </w:rPr>
        <w:t xml:space="preserve">  </w:t>
      </w:r>
    </w:p>
    <w:p w14:paraId="2CA903C3" w14:textId="77777777" w:rsidR="00232961" w:rsidRPr="0097121E" w:rsidRDefault="00232961" w:rsidP="002F316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bookmarkEnd w:id="0"/>
    <w:p w14:paraId="225FE24B" w14:textId="2A44185F" w:rsidR="00E90948" w:rsidRDefault="00E90948" w:rsidP="002F316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А ты проверился на ВИЧ – инфекцию</w:t>
      </w:r>
      <w:r w:rsidR="00062FE1">
        <w:rPr>
          <w:rFonts w:ascii="Times New Roman" w:hAnsi="Times New Roman" w:cs="Times New Roman"/>
          <w:b/>
          <w:sz w:val="28"/>
          <w:szCs w:val="28"/>
        </w:rPr>
        <w:t>?</w:t>
      </w:r>
    </w:p>
    <w:p w14:paraId="53792ADD" w14:textId="77777777" w:rsidR="002F3167" w:rsidRDefault="00E90948" w:rsidP="005B3C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A6E5565" w14:textId="0E0B5046" w:rsidR="00BE356C" w:rsidRDefault="00EC3CD7" w:rsidP="00EC3CD7">
      <w:pPr>
        <w:pStyle w:val="first-paragraph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EC3CD7">
        <w:rPr>
          <w:sz w:val="28"/>
          <w:szCs w:val="28"/>
        </w:rPr>
        <w:t>О том, что по стране в целом, идёт</w:t>
      </w:r>
      <w:r>
        <w:rPr>
          <w:sz w:val="28"/>
          <w:szCs w:val="28"/>
        </w:rPr>
        <w:t xml:space="preserve"> регистрация </w:t>
      </w:r>
      <w:r w:rsidR="002B25BB">
        <w:rPr>
          <w:sz w:val="28"/>
          <w:szCs w:val="28"/>
        </w:rPr>
        <w:t xml:space="preserve">всё </w:t>
      </w:r>
      <w:r>
        <w:rPr>
          <w:sz w:val="28"/>
          <w:szCs w:val="28"/>
        </w:rPr>
        <w:t xml:space="preserve">новых случаев </w:t>
      </w:r>
      <w:r w:rsidRPr="00EC3CD7">
        <w:rPr>
          <w:sz w:val="28"/>
          <w:szCs w:val="28"/>
        </w:rPr>
        <w:t>ВИЧ</w:t>
      </w:r>
      <w:r>
        <w:rPr>
          <w:sz w:val="28"/>
          <w:szCs w:val="28"/>
        </w:rPr>
        <w:t xml:space="preserve"> </w:t>
      </w:r>
      <w:r w:rsidR="00DF2CCD">
        <w:rPr>
          <w:sz w:val="28"/>
          <w:szCs w:val="28"/>
        </w:rPr>
        <w:t>-</w:t>
      </w:r>
      <w:r>
        <w:rPr>
          <w:sz w:val="28"/>
          <w:szCs w:val="28"/>
        </w:rPr>
        <w:t>инфекции</w:t>
      </w:r>
      <w:r w:rsidRPr="00EC3CD7">
        <w:rPr>
          <w:sz w:val="28"/>
          <w:szCs w:val="28"/>
        </w:rPr>
        <w:t xml:space="preserve">, врачи говорят давно. </w:t>
      </w:r>
      <w:r w:rsidR="00A56D0D">
        <w:rPr>
          <w:sz w:val="28"/>
          <w:szCs w:val="28"/>
          <w:lang w:val="kk-KZ"/>
        </w:rPr>
        <w:t>Одной из главных задач на пути ликвидации эпидемии, является внедрении стратегии «95-95-95».</w:t>
      </w:r>
      <w:r w:rsidR="0006603A">
        <w:rPr>
          <w:sz w:val="28"/>
          <w:szCs w:val="28"/>
          <w:lang w:val="kk-KZ"/>
        </w:rPr>
        <w:t xml:space="preserve"> </w:t>
      </w:r>
      <w:r w:rsidRPr="00EC3CD7">
        <w:rPr>
          <w:sz w:val="28"/>
          <w:szCs w:val="28"/>
        </w:rPr>
        <w:t>То есть должно быть выявлено не</w:t>
      </w:r>
      <w:r>
        <w:rPr>
          <w:sz w:val="28"/>
          <w:szCs w:val="28"/>
        </w:rPr>
        <w:t xml:space="preserve"> </w:t>
      </w:r>
      <w:r w:rsidRPr="00EC3CD7">
        <w:rPr>
          <w:sz w:val="28"/>
          <w:szCs w:val="28"/>
        </w:rPr>
        <w:t>менее 9</w:t>
      </w:r>
      <w:r w:rsidR="00147309">
        <w:rPr>
          <w:sz w:val="28"/>
          <w:szCs w:val="28"/>
        </w:rPr>
        <w:t>5</w:t>
      </w:r>
      <w:r w:rsidRPr="00EC3CD7">
        <w:rPr>
          <w:sz w:val="28"/>
          <w:szCs w:val="28"/>
        </w:rPr>
        <w:t xml:space="preserve"> процентов всех инфицированных, 9</w:t>
      </w:r>
      <w:r w:rsidR="00896108">
        <w:rPr>
          <w:sz w:val="28"/>
          <w:szCs w:val="28"/>
        </w:rPr>
        <w:t>5</w:t>
      </w:r>
      <w:r w:rsidRPr="00EC3CD7">
        <w:rPr>
          <w:sz w:val="28"/>
          <w:szCs w:val="28"/>
        </w:rPr>
        <w:t xml:space="preserve"> процентов выявленных должны</w:t>
      </w:r>
      <w:r>
        <w:rPr>
          <w:sz w:val="28"/>
          <w:szCs w:val="28"/>
        </w:rPr>
        <w:t xml:space="preserve"> </w:t>
      </w:r>
      <w:r w:rsidRPr="00EC3CD7">
        <w:rPr>
          <w:sz w:val="28"/>
          <w:szCs w:val="28"/>
        </w:rPr>
        <w:t>получать лечение, и у 9</w:t>
      </w:r>
      <w:r w:rsidR="00147309">
        <w:rPr>
          <w:sz w:val="28"/>
          <w:szCs w:val="28"/>
        </w:rPr>
        <w:t>5</w:t>
      </w:r>
      <w:r w:rsidRPr="00EC3CD7">
        <w:rPr>
          <w:sz w:val="28"/>
          <w:szCs w:val="28"/>
        </w:rPr>
        <w:t xml:space="preserve"> процентов в результате получаемого лечения должна быть</w:t>
      </w:r>
      <w:r>
        <w:rPr>
          <w:sz w:val="28"/>
          <w:szCs w:val="28"/>
        </w:rPr>
        <w:t xml:space="preserve"> </w:t>
      </w:r>
      <w:r w:rsidRPr="00EC3CD7">
        <w:rPr>
          <w:sz w:val="28"/>
          <w:szCs w:val="28"/>
        </w:rPr>
        <w:t xml:space="preserve">неопределяемая вирусная нагрузка. </w:t>
      </w:r>
      <w:r w:rsidR="00147309">
        <w:rPr>
          <w:sz w:val="28"/>
          <w:szCs w:val="28"/>
        </w:rPr>
        <w:t>Получ</w:t>
      </w:r>
      <w:r w:rsidR="00062FE1">
        <w:rPr>
          <w:sz w:val="28"/>
          <w:szCs w:val="28"/>
        </w:rPr>
        <w:t>ая</w:t>
      </w:r>
      <w:r w:rsidR="00147309">
        <w:rPr>
          <w:sz w:val="28"/>
          <w:szCs w:val="28"/>
        </w:rPr>
        <w:t xml:space="preserve"> лечени</w:t>
      </w:r>
      <w:r w:rsidR="00062FE1">
        <w:rPr>
          <w:sz w:val="28"/>
          <w:szCs w:val="28"/>
        </w:rPr>
        <w:t>е</w:t>
      </w:r>
      <w:r w:rsidR="00147309">
        <w:rPr>
          <w:sz w:val="28"/>
          <w:szCs w:val="28"/>
        </w:rPr>
        <w:t xml:space="preserve"> с</w:t>
      </w:r>
      <w:r w:rsidRPr="00EC3CD7">
        <w:rPr>
          <w:sz w:val="28"/>
          <w:szCs w:val="28"/>
        </w:rPr>
        <w:t>пециальными препаратами, можно снизить вирусную нагрузку</w:t>
      </w:r>
      <w:r>
        <w:rPr>
          <w:sz w:val="28"/>
          <w:szCs w:val="28"/>
        </w:rPr>
        <w:t xml:space="preserve"> </w:t>
      </w:r>
      <w:r w:rsidRPr="00EC3CD7">
        <w:rPr>
          <w:sz w:val="28"/>
          <w:szCs w:val="28"/>
        </w:rPr>
        <w:t>до практически нулевых показателей. При успешном лечении количество вируса во</w:t>
      </w:r>
      <w:r>
        <w:rPr>
          <w:sz w:val="28"/>
          <w:szCs w:val="28"/>
        </w:rPr>
        <w:t xml:space="preserve"> </w:t>
      </w:r>
      <w:r w:rsidRPr="00EC3CD7">
        <w:rPr>
          <w:sz w:val="28"/>
          <w:szCs w:val="28"/>
        </w:rPr>
        <w:t>всех жидкостях организма становится настолько мало, что ВИЧ-инфицированный</w:t>
      </w:r>
      <w:r>
        <w:rPr>
          <w:sz w:val="28"/>
          <w:szCs w:val="28"/>
        </w:rPr>
        <w:t xml:space="preserve"> </w:t>
      </w:r>
      <w:r w:rsidRPr="00EC3CD7">
        <w:rPr>
          <w:sz w:val="28"/>
          <w:szCs w:val="28"/>
        </w:rPr>
        <w:t xml:space="preserve">становится </w:t>
      </w:r>
      <w:r w:rsidR="00A56D0D">
        <w:rPr>
          <w:sz w:val="28"/>
          <w:szCs w:val="28"/>
        </w:rPr>
        <w:t xml:space="preserve">неспособным передать вирус другому. </w:t>
      </w:r>
      <w:r w:rsidR="00ED2B68">
        <w:rPr>
          <w:sz w:val="28"/>
          <w:szCs w:val="28"/>
        </w:rPr>
        <w:t xml:space="preserve">Поэтому </w:t>
      </w:r>
      <w:r w:rsidRPr="00EC3CD7">
        <w:rPr>
          <w:sz w:val="28"/>
          <w:szCs w:val="28"/>
        </w:rPr>
        <w:t>большинство из тех, кто получает</w:t>
      </w:r>
      <w:r w:rsidR="00E230F8">
        <w:rPr>
          <w:sz w:val="28"/>
          <w:szCs w:val="28"/>
        </w:rPr>
        <w:t xml:space="preserve"> </w:t>
      </w:r>
      <w:r w:rsidRPr="00EC3CD7">
        <w:rPr>
          <w:sz w:val="28"/>
          <w:szCs w:val="28"/>
        </w:rPr>
        <w:t>полноценное лечение, живут в среднем не меньше</w:t>
      </w:r>
      <w:r w:rsidR="00E230F8">
        <w:rPr>
          <w:sz w:val="28"/>
          <w:szCs w:val="28"/>
        </w:rPr>
        <w:t xml:space="preserve"> </w:t>
      </w:r>
      <w:r w:rsidRPr="00EC3CD7">
        <w:rPr>
          <w:sz w:val="28"/>
          <w:szCs w:val="28"/>
        </w:rPr>
        <w:t>своих здоровых соотечественников.</w:t>
      </w:r>
    </w:p>
    <w:p w14:paraId="25CF0039" w14:textId="1D800C53" w:rsidR="002B25BB" w:rsidRDefault="00BE356C" w:rsidP="00EC3CD7">
      <w:pPr>
        <w:pStyle w:val="first-paragraph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C3CD7" w:rsidRPr="00EC3CD7">
        <w:rPr>
          <w:sz w:val="28"/>
          <w:szCs w:val="28"/>
        </w:rPr>
        <w:t xml:space="preserve"> Обследование на ВИЧ имеет свои особенности</w:t>
      </w:r>
      <w:r w:rsidR="00A56D0D">
        <w:rPr>
          <w:sz w:val="28"/>
          <w:szCs w:val="28"/>
        </w:rPr>
        <w:t>. Наличие вируса в крови сразу определить невозможно.</w:t>
      </w:r>
      <w:r w:rsidR="00E230F8">
        <w:rPr>
          <w:sz w:val="28"/>
          <w:szCs w:val="28"/>
        </w:rPr>
        <w:t xml:space="preserve"> </w:t>
      </w:r>
      <w:r w:rsidR="00A56D0D">
        <w:rPr>
          <w:sz w:val="28"/>
          <w:szCs w:val="28"/>
        </w:rPr>
        <w:t>П</w:t>
      </w:r>
      <w:r w:rsidR="00EC3CD7" w:rsidRPr="00EC3CD7">
        <w:rPr>
          <w:sz w:val="28"/>
          <w:szCs w:val="28"/>
        </w:rPr>
        <w:t>осле</w:t>
      </w:r>
      <w:r w:rsidR="00DB5470">
        <w:rPr>
          <w:sz w:val="28"/>
          <w:szCs w:val="28"/>
        </w:rPr>
        <w:t xml:space="preserve"> рискованного поведения</w:t>
      </w:r>
      <w:r w:rsidR="002B25BB" w:rsidRPr="002B25BB">
        <w:rPr>
          <w:sz w:val="28"/>
          <w:szCs w:val="28"/>
        </w:rPr>
        <w:t xml:space="preserve"> </w:t>
      </w:r>
      <w:r w:rsidR="00A56D0D">
        <w:rPr>
          <w:sz w:val="28"/>
          <w:szCs w:val="28"/>
        </w:rPr>
        <w:t>д</w:t>
      </w:r>
      <w:r w:rsidR="00EC3CD7" w:rsidRPr="00EC3CD7">
        <w:rPr>
          <w:sz w:val="28"/>
          <w:szCs w:val="28"/>
        </w:rPr>
        <w:t xml:space="preserve">олжно пройти не менее </w:t>
      </w:r>
      <w:r w:rsidR="00147309">
        <w:rPr>
          <w:sz w:val="28"/>
          <w:szCs w:val="28"/>
        </w:rPr>
        <w:t>2-х</w:t>
      </w:r>
      <w:r w:rsidR="00EC3CD7" w:rsidRPr="00EC3CD7">
        <w:rPr>
          <w:sz w:val="28"/>
          <w:szCs w:val="28"/>
        </w:rPr>
        <w:t xml:space="preserve"> недель</w:t>
      </w:r>
      <w:r w:rsidR="00A56D0D">
        <w:rPr>
          <w:sz w:val="28"/>
          <w:szCs w:val="28"/>
        </w:rPr>
        <w:t>,</w:t>
      </w:r>
      <w:r w:rsidR="00EC3CD7" w:rsidRPr="00EC3CD7">
        <w:rPr>
          <w:sz w:val="28"/>
          <w:szCs w:val="28"/>
        </w:rPr>
        <w:t xml:space="preserve"> чтобы в ней появились антитела, по которым и определяют, что</w:t>
      </w:r>
      <w:r w:rsidR="00E230F8">
        <w:rPr>
          <w:sz w:val="28"/>
          <w:szCs w:val="28"/>
        </w:rPr>
        <w:t xml:space="preserve"> </w:t>
      </w:r>
      <w:r w:rsidR="00EC3CD7" w:rsidRPr="00EC3CD7">
        <w:rPr>
          <w:sz w:val="28"/>
          <w:szCs w:val="28"/>
        </w:rPr>
        <w:t>человек</w:t>
      </w:r>
      <w:r w:rsidR="00A56D0D">
        <w:rPr>
          <w:sz w:val="28"/>
          <w:szCs w:val="28"/>
        </w:rPr>
        <w:t xml:space="preserve"> инфицирован</w:t>
      </w:r>
      <w:r w:rsidR="00E230F8">
        <w:rPr>
          <w:sz w:val="28"/>
          <w:szCs w:val="28"/>
        </w:rPr>
        <w:t>.</w:t>
      </w:r>
      <w:r w:rsidR="00EC3CD7" w:rsidRPr="00EC3CD7">
        <w:rPr>
          <w:sz w:val="28"/>
          <w:szCs w:val="28"/>
        </w:rPr>
        <w:t xml:space="preserve"> И обязательно надо повторить анализ через</w:t>
      </w:r>
      <w:r w:rsidR="00E230F8">
        <w:rPr>
          <w:sz w:val="28"/>
          <w:szCs w:val="28"/>
        </w:rPr>
        <w:t xml:space="preserve"> месяц,</w:t>
      </w:r>
      <w:r w:rsidR="00EC3CD7" w:rsidRPr="00EC3CD7">
        <w:rPr>
          <w:sz w:val="28"/>
          <w:szCs w:val="28"/>
        </w:rPr>
        <w:t xml:space="preserve"> только тогда врач сможет поставить окончательный диагноз и определить</w:t>
      </w:r>
      <w:r w:rsidR="00E230F8">
        <w:rPr>
          <w:sz w:val="28"/>
          <w:szCs w:val="28"/>
        </w:rPr>
        <w:t xml:space="preserve"> </w:t>
      </w:r>
      <w:r w:rsidR="00EC3CD7" w:rsidRPr="00EC3CD7">
        <w:rPr>
          <w:sz w:val="28"/>
          <w:szCs w:val="28"/>
        </w:rPr>
        <w:t>схему лечения.</w:t>
      </w:r>
      <w:r w:rsidR="00E230F8">
        <w:rPr>
          <w:sz w:val="28"/>
          <w:szCs w:val="28"/>
        </w:rPr>
        <w:t xml:space="preserve"> </w:t>
      </w:r>
    </w:p>
    <w:p w14:paraId="280A1EFD" w14:textId="760CDE9E" w:rsidR="00147309" w:rsidRDefault="002B25BB" w:rsidP="00EC3CD7">
      <w:pPr>
        <w:pStyle w:val="first-paragraph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230F8">
        <w:rPr>
          <w:sz w:val="28"/>
          <w:szCs w:val="28"/>
        </w:rPr>
        <w:t xml:space="preserve"> </w:t>
      </w:r>
      <w:r w:rsidR="00147309">
        <w:rPr>
          <w:sz w:val="28"/>
          <w:szCs w:val="28"/>
        </w:rPr>
        <w:t>Е</w:t>
      </w:r>
      <w:r w:rsidR="00EC3CD7" w:rsidRPr="00EC3CD7">
        <w:rPr>
          <w:sz w:val="28"/>
          <w:szCs w:val="28"/>
        </w:rPr>
        <w:t>щё один очень серьёзный момент, который беспокоит</w:t>
      </w:r>
      <w:r w:rsidR="00DB5470">
        <w:rPr>
          <w:sz w:val="28"/>
          <w:szCs w:val="28"/>
        </w:rPr>
        <w:t xml:space="preserve"> медицинских работников</w:t>
      </w:r>
      <w:r w:rsidR="00062FE1">
        <w:rPr>
          <w:sz w:val="28"/>
          <w:szCs w:val="28"/>
        </w:rPr>
        <w:t>:</w:t>
      </w:r>
      <w:r w:rsidR="00EC3CD7" w:rsidRPr="00EC3CD7">
        <w:rPr>
          <w:sz w:val="28"/>
          <w:szCs w:val="28"/>
        </w:rPr>
        <w:t xml:space="preserve"> уход части выявленных инфицированных «в тень». Например, не доходят до врача</w:t>
      </w:r>
      <w:r w:rsidR="00E230F8">
        <w:rPr>
          <w:sz w:val="28"/>
          <w:szCs w:val="28"/>
        </w:rPr>
        <w:t xml:space="preserve"> </w:t>
      </w:r>
      <w:r w:rsidR="00EC3CD7" w:rsidRPr="00EC3CD7">
        <w:rPr>
          <w:sz w:val="28"/>
          <w:szCs w:val="28"/>
        </w:rPr>
        <w:t xml:space="preserve">многие из тех, </w:t>
      </w:r>
      <w:r w:rsidR="009E4497">
        <w:rPr>
          <w:sz w:val="28"/>
          <w:szCs w:val="28"/>
        </w:rPr>
        <w:t xml:space="preserve">у кого были рискованные поведения в жизни, употребление инъекционных наркотиков, половые контакты без использования средств профилактики. </w:t>
      </w:r>
      <w:r w:rsidR="00EC3CD7" w:rsidRPr="00EC3CD7">
        <w:rPr>
          <w:sz w:val="28"/>
          <w:szCs w:val="28"/>
        </w:rPr>
        <w:t>Ведь если проверившийся человек здоров,</w:t>
      </w:r>
      <w:r w:rsidR="00E230F8">
        <w:rPr>
          <w:sz w:val="28"/>
          <w:szCs w:val="28"/>
        </w:rPr>
        <w:t xml:space="preserve"> </w:t>
      </w:r>
      <w:r w:rsidR="00EC3CD7" w:rsidRPr="00EC3CD7">
        <w:rPr>
          <w:sz w:val="28"/>
          <w:szCs w:val="28"/>
        </w:rPr>
        <w:t>ему нечего опасаться огласки. А если он болен, то в любом случае надо вставать</w:t>
      </w:r>
      <w:r w:rsidR="00E230F8">
        <w:rPr>
          <w:sz w:val="28"/>
          <w:szCs w:val="28"/>
        </w:rPr>
        <w:t xml:space="preserve"> </w:t>
      </w:r>
      <w:r w:rsidR="00EC3CD7" w:rsidRPr="00EC3CD7">
        <w:rPr>
          <w:sz w:val="28"/>
          <w:szCs w:val="28"/>
        </w:rPr>
        <w:t xml:space="preserve">на </w:t>
      </w:r>
      <w:r w:rsidR="00E230F8">
        <w:rPr>
          <w:sz w:val="28"/>
          <w:szCs w:val="28"/>
        </w:rPr>
        <w:t xml:space="preserve">«Д» </w:t>
      </w:r>
      <w:r w:rsidR="00EC3CD7" w:rsidRPr="00EC3CD7">
        <w:rPr>
          <w:sz w:val="28"/>
          <w:szCs w:val="28"/>
        </w:rPr>
        <w:t>учёт в наш центр, чтобы получать бесплатное лечение.</w:t>
      </w:r>
      <w:r w:rsidR="00991646">
        <w:rPr>
          <w:sz w:val="28"/>
          <w:szCs w:val="28"/>
        </w:rPr>
        <w:t xml:space="preserve"> </w:t>
      </w:r>
      <w:r w:rsidR="00EC3CD7" w:rsidRPr="00EC3CD7">
        <w:rPr>
          <w:sz w:val="28"/>
          <w:szCs w:val="28"/>
        </w:rPr>
        <w:t>Остановит</w:t>
      </w:r>
      <w:r w:rsidR="00991646">
        <w:rPr>
          <w:sz w:val="28"/>
          <w:szCs w:val="28"/>
        </w:rPr>
        <w:t>ь</w:t>
      </w:r>
      <w:r w:rsidR="00EC3CD7" w:rsidRPr="00EC3CD7">
        <w:rPr>
          <w:sz w:val="28"/>
          <w:szCs w:val="28"/>
        </w:rPr>
        <w:t xml:space="preserve"> </w:t>
      </w:r>
      <w:r w:rsidR="00147309">
        <w:rPr>
          <w:sz w:val="28"/>
          <w:szCs w:val="28"/>
        </w:rPr>
        <w:t>распространени</w:t>
      </w:r>
      <w:r w:rsidR="00062FE1">
        <w:rPr>
          <w:sz w:val="28"/>
          <w:szCs w:val="28"/>
        </w:rPr>
        <w:t>е</w:t>
      </w:r>
      <w:r w:rsidR="00147309">
        <w:rPr>
          <w:sz w:val="28"/>
          <w:szCs w:val="28"/>
        </w:rPr>
        <w:t xml:space="preserve"> ВИЧ</w:t>
      </w:r>
      <w:r w:rsidR="00062FE1">
        <w:rPr>
          <w:sz w:val="28"/>
          <w:szCs w:val="28"/>
        </w:rPr>
        <w:t xml:space="preserve"> </w:t>
      </w:r>
      <w:r w:rsidR="00147309">
        <w:rPr>
          <w:sz w:val="28"/>
          <w:szCs w:val="28"/>
        </w:rPr>
        <w:t xml:space="preserve">- инфекции поможет профилактическая работа среди КГН и </w:t>
      </w:r>
      <w:r w:rsidR="00DB5470">
        <w:rPr>
          <w:sz w:val="28"/>
          <w:szCs w:val="28"/>
        </w:rPr>
        <w:t xml:space="preserve">населения </w:t>
      </w:r>
      <w:r w:rsidR="00147309">
        <w:rPr>
          <w:sz w:val="28"/>
          <w:szCs w:val="28"/>
        </w:rPr>
        <w:t xml:space="preserve">по </w:t>
      </w:r>
      <w:r w:rsidR="00DB5470">
        <w:rPr>
          <w:sz w:val="28"/>
          <w:szCs w:val="28"/>
        </w:rPr>
        <w:t>соблюдени</w:t>
      </w:r>
      <w:r w:rsidR="00147309">
        <w:rPr>
          <w:sz w:val="28"/>
          <w:szCs w:val="28"/>
        </w:rPr>
        <w:t>ю</w:t>
      </w:r>
      <w:r w:rsidR="00DB5470">
        <w:rPr>
          <w:sz w:val="28"/>
          <w:szCs w:val="28"/>
        </w:rPr>
        <w:t xml:space="preserve"> мер профилактики. </w:t>
      </w:r>
    </w:p>
    <w:p w14:paraId="03A5A65A" w14:textId="39C3A006" w:rsidR="005D5E26" w:rsidRPr="005D5E26" w:rsidRDefault="005D5E26" w:rsidP="005D5E26">
      <w:pPr>
        <w:pStyle w:val="first-paragraph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5D5E26">
        <w:rPr>
          <w:sz w:val="28"/>
          <w:szCs w:val="28"/>
        </w:rPr>
        <w:t>ВИЧ – это вирус. В отличие от людей, вирусы не знают, что такое дискриминация. Вирусу безразличен пол, возраст, социальное положение и сексуальная ориентация – все, что нужно ВИЧ – это возможность проникнуть в организм. Не существует “групп риска”, существуют ситуации, которые являются потенциально опасными с точки зрения передачи ВИЧ:</w:t>
      </w:r>
    </w:p>
    <w:p w14:paraId="5BAFD47F" w14:textId="77777777" w:rsidR="005D5E26" w:rsidRPr="005D5E26" w:rsidRDefault="005D5E26" w:rsidP="005D5E26">
      <w:pPr>
        <w:pStyle w:val="first-paragraph"/>
        <w:spacing w:before="0" w:beforeAutospacing="0" w:after="0" w:afterAutospacing="0"/>
        <w:jc w:val="both"/>
        <w:rPr>
          <w:sz w:val="28"/>
          <w:szCs w:val="28"/>
        </w:rPr>
      </w:pPr>
      <w:r w:rsidRPr="005D5E26">
        <w:rPr>
          <w:sz w:val="28"/>
          <w:szCs w:val="28"/>
        </w:rPr>
        <w:t>Вагинальный или анальный секс без презерватива.</w:t>
      </w:r>
    </w:p>
    <w:p w14:paraId="0377F677" w14:textId="77777777" w:rsidR="005D5E26" w:rsidRPr="005D5E26" w:rsidRDefault="005D5E26" w:rsidP="005D5E26">
      <w:pPr>
        <w:pStyle w:val="first-paragraph"/>
        <w:spacing w:before="0" w:beforeAutospacing="0" w:after="0" w:afterAutospacing="0"/>
        <w:jc w:val="both"/>
        <w:rPr>
          <w:sz w:val="28"/>
          <w:szCs w:val="28"/>
        </w:rPr>
      </w:pPr>
      <w:r w:rsidRPr="005D5E26">
        <w:rPr>
          <w:sz w:val="28"/>
          <w:szCs w:val="28"/>
        </w:rPr>
        <w:t>Инъекционный прием наркотиков при помощи иглы, шприца или посуды, которыми ранее пользовались другие люди.</w:t>
      </w:r>
    </w:p>
    <w:p w14:paraId="2C36DD0B" w14:textId="77777777" w:rsidR="005D5E26" w:rsidRDefault="005D5E26" w:rsidP="005D5E26">
      <w:pPr>
        <w:pStyle w:val="first-paragraph"/>
        <w:spacing w:before="0" w:beforeAutospacing="0" w:after="0" w:afterAutospacing="0"/>
        <w:jc w:val="both"/>
        <w:rPr>
          <w:sz w:val="28"/>
          <w:szCs w:val="28"/>
        </w:rPr>
      </w:pPr>
      <w:r w:rsidRPr="005D5E26">
        <w:rPr>
          <w:sz w:val="28"/>
          <w:szCs w:val="28"/>
        </w:rPr>
        <w:t>Если вас беспокоит возможность передачи ВИЧ, то до обращения в кабинет тестирования вам может потребоваться информация о риске заражения, а также о самих тестах.</w:t>
      </w:r>
    </w:p>
    <w:p w14:paraId="2C1F6CFE" w14:textId="29CC6FCF" w:rsidR="005D5E26" w:rsidRPr="005D5E26" w:rsidRDefault="005D5E26" w:rsidP="005D5E26">
      <w:pPr>
        <w:pStyle w:val="first-paragraph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5D5E26">
        <w:rPr>
          <w:b/>
          <w:bCs/>
          <w:sz w:val="28"/>
          <w:szCs w:val="28"/>
        </w:rPr>
        <w:t>Зачем необходимо пройти тестировани</w:t>
      </w:r>
      <w:r w:rsidR="00062FE1">
        <w:rPr>
          <w:b/>
          <w:bCs/>
          <w:sz w:val="28"/>
          <w:szCs w:val="28"/>
        </w:rPr>
        <w:t>е</w:t>
      </w:r>
      <w:r w:rsidRPr="005D5E26">
        <w:rPr>
          <w:b/>
          <w:bCs/>
          <w:sz w:val="28"/>
          <w:szCs w:val="28"/>
        </w:rPr>
        <w:t xml:space="preserve"> на ВИЧ - инфекцию?</w:t>
      </w:r>
    </w:p>
    <w:p w14:paraId="4CA504B2" w14:textId="77777777" w:rsidR="005D5E26" w:rsidRPr="005D5E26" w:rsidRDefault="005D5E26" w:rsidP="005D5E26">
      <w:pPr>
        <w:pStyle w:val="first-paragraph"/>
        <w:spacing w:before="0" w:beforeAutospacing="0" w:after="0" w:afterAutospacing="0"/>
        <w:jc w:val="both"/>
        <w:rPr>
          <w:sz w:val="28"/>
          <w:szCs w:val="28"/>
        </w:rPr>
      </w:pPr>
      <w:r w:rsidRPr="005D5E26">
        <w:rPr>
          <w:sz w:val="28"/>
          <w:szCs w:val="28"/>
        </w:rPr>
        <w:t>Люди решают пройти тестирование на ВИЧ по самым разным причинам:</w:t>
      </w:r>
    </w:p>
    <w:p w14:paraId="52996768" w14:textId="4576E2C0" w:rsidR="005D5E26" w:rsidRPr="005D5E26" w:rsidRDefault="005D5E26" w:rsidP="005D5E26">
      <w:pPr>
        <w:pStyle w:val="first-paragraph"/>
        <w:spacing w:before="0" w:beforeAutospacing="0" w:after="0" w:afterAutospacing="0"/>
        <w:jc w:val="both"/>
        <w:rPr>
          <w:sz w:val="28"/>
          <w:szCs w:val="28"/>
        </w:rPr>
      </w:pPr>
      <w:r w:rsidRPr="005D5E26">
        <w:rPr>
          <w:sz w:val="28"/>
          <w:szCs w:val="28"/>
        </w:rPr>
        <w:lastRenderedPageBreak/>
        <w:t>Знание о своем положительном ВИЧ-статусе может помочь людям вовремя получить медицинскую помощь, которая способна предотвратить серьезные и угрожающие жизни заболевания. Например, при наличии ВИЧ-инфекции некоторые инфекции, должны лечиться по-другому. Также при наличии ВИЧ очень важно следить за иммунным статусом и другими показателями, что позволяет вовремя назначить необходимое противовирусное лечение, и предотвратить развитие СПИДа.</w:t>
      </w:r>
    </w:p>
    <w:p w14:paraId="6220E7CE" w14:textId="4E70CCD5" w:rsidR="005D5E26" w:rsidRPr="005D5E26" w:rsidRDefault="005D5E26" w:rsidP="005D5E26">
      <w:pPr>
        <w:pStyle w:val="first-paragraph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5D5E26">
        <w:rPr>
          <w:sz w:val="28"/>
          <w:szCs w:val="28"/>
        </w:rPr>
        <w:t>Знание об отсутствии у себя инфекции, может помочь человеку принять решение о том, как сделать свое поведение наиболее безопасным в отношении ВИЧ. Также для человека может быть важно, знать о наличии у себя ВИЧ, так как его волнует безопасность сексуального партнера.</w:t>
      </w:r>
    </w:p>
    <w:p w14:paraId="2369C0AD" w14:textId="33F06E6B" w:rsidR="005D5E26" w:rsidRPr="005D5E26" w:rsidRDefault="005D5E26" w:rsidP="005D5E26">
      <w:pPr>
        <w:pStyle w:val="first-paragraph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5D5E26">
        <w:rPr>
          <w:sz w:val="28"/>
          <w:szCs w:val="28"/>
        </w:rPr>
        <w:t>Диагностика ВИЧ-инфекции позволяет предотвратить передачу ВИЧ ребенку во время беременности.</w:t>
      </w:r>
    </w:p>
    <w:p w14:paraId="2B116379" w14:textId="41C5D0EA" w:rsidR="005D5E26" w:rsidRPr="005D5E26" w:rsidRDefault="005D5E26" w:rsidP="005D5E26">
      <w:pPr>
        <w:pStyle w:val="first-paragraph"/>
        <w:spacing w:before="0" w:beforeAutospacing="0" w:after="0" w:afterAutospacing="0"/>
        <w:jc w:val="both"/>
        <w:rPr>
          <w:sz w:val="28"/>
          <w:szCs w:val="28"/>
        </w:rPr>
      </w:pPr>
      <w:r w:rsidRPr="005D5E26">
        <w:rPr>
          <w:sz w:val="28"/>
          <w:szCs w:val="28"/>
        </w:rPr>
        <w:t>Для некоторых людей знание о своем ВИЧ-статусе, пусть даже положительном, может быть менее страшным, чем постоянное беспокойство и навязчивые мысли о возможном заражении. В любом случае, сдача анализа позволяет положить конец</w:t>
      </w:r>
      <w:r w:rsidR="009E4497">
        <w:rPr>
          <w:sz w:val="28"/>
          <w:szCs w:val="28"/>
        </w:rPr>
        <w:t xml:space="preserve"> сомнениям</w:t>
      </w:r>
      <w:r w:rsidRPr="005D5E26">
        <w:rPr>
          <w:sz w:val="28"/>
          <w:szCs w:val="28"/>
        </w:rPr>
        <w:t xml:space="preserve"> и принимать решения о своей дальнейшей жизни на основе знаний о состоянии своего здоровья.</w:t>
      </w:r>
    </w:p>
    <w:p w14:paraId="1EB0D7F5" w14:textId="5CEC790C" w:rsidR="005D5E26" w:rsidRPr="005D5E26" w:rsidRDefault="009E4497" w:rsidP="005D5E26">
      <w:pPr>
        <w:pStyle w:val="first-paragraph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D5E26" w:rsidRPr="005D5E26">
        <w:rPr>
          <w:sz w:val="28"/>
          <w:szCs w:val="28"/>
        </w:rPr>
        <w:t>Иммуноферментный анализ (ИФА), который используется для диагностики ВИЧ, может показать результат только через несколько недель после инфицирования. Данный тип анализа определяет не сам вирус, а антитела к нему. У некоторых людей антитела присутствуют в крови в достаточном количестве уже через 2 недели. Тем не менее, у большинства образование антител (</w:t>
      </w:r>
      <w:proofErr w:type="spellStart"/>
      <w:r w:rsidR="005D5E26" w:rsidRPr="005D5E26">
        <w:rPr>
          <w:sz w:val="28"/>
          <w:szCs w:val="28"/>
        </w:rPr>
        <w:t>сероконверсия</w:t>
      </w:r>
      <w:proofErr w:type="spellEnd"/>
      <w:r w:rsidR="005D5E26" w:rsidRPr="005D5E26">
        <w:rPr>
          <w:sz w:val="28"/>
          <w:szCs w:val="28"/>
        </w:rPr>
        <w:t xml:space="preserve">) занимает больше времени. После 3 месяцев тест ИФА достоверен у 95-98% людей, то есть у подавляющего большинства. </w:t>
      </w:r>
    </w:p>
    <w:p w14:paraId="641C74E9" w14:textId="2604AD3C" w:rsidR="005D5E26" w:rsidRPr="00410DBB" w:rsidRDefault="005D5E26" w:rsidP="005D5E26">
      <w:pPr>
        <w:pStyle w:val="first-paragraph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410DBB">
        <w:rPr>
          <w:b/>
          <w:bCs/>
          <w:sz w:val="28"/>
          <w:szCs w:val="28"/>
        </w:rPr>
        <w:t>Как долго нужно ждать результатов теста?</w:t>
      </w:r>
    </w:p>
    <w:p w14:paraId="32BDF97E" w14:textId="5825683D" w:rsidR="005D5E26" w:rsidRPr="005D5E26" w:rsidRDefault="005D5E26" w:rsidP="005D5E26">
      <w:pPr>
        <w:pStyle w:val="first-paragraph"/>
        <w:spacing w:before="0" w:beforeAutospacing="0" w:after="0" w:afterAutospacing="0"/>
        <w:jc w:val="both"/>
        <w:rPr>
          <w:sz w:val="28"/>
          <w:szCs w:val="28"/>
        </w:rPr>
      </w:pPr>
      <w:r w:rsidRPr="005D5E26">
        <w:rPr>
          <w:sz w:val="28"/>
          <w:szCs w:val="28"/>
        </w:rPr>
        <w:t xml:space="preserve">Результат анализа, как правило, готов </w:t>
      </w:r>
      <w:r w:rsidR="009E4497">
        <w:rPr>
          <w:sz w:val="28"/>
          <w:szCs w:val="28"/>
        </w:rPr>
        <w:t xml:space="preserve">до </w:t>
      </w:r>
      <w:r w:rsidRPr="005D5E26">
        <w:rPr>
          <w:sz w:val="28"/>
          <w:szCs w:val="28"/>
        </w:rPr>
        <w:t>3</w:t>
      </w:r>
      <w:r w:rsidR="009E4497">
        <w:rPr>
          <w:sz w:val="28"/>
          <w:szCs w:val="28"/>
        </w:rPr>
        <w:t>-х</w:t>
      </w:r>
      <w:r w:rsidRPr="005D5E26">
        <w:rPr>
          <w:sz w:val="28"/>
          <w:szCs w:val="28"/>
        </w:rPr>
        <w:t xml:space="preserve"> рабочих дн</w:t>
      </w:r>
      <w:r w:rsidR="009E4497">
        <w:rPr>
          <w:sz w:val="28"/>
          <w:szCs w:val="28"/>
        </w:rPr>
        <w:t>ей</w:t>
      </w:r>
      <w:r w:rsidRPr="005D5E26">
        <w:rPr>
          <w:sz w:val="28"/>
          <w:szCs w:val="28"/>
        </w:rPr>
        <w:t xml:space="preserve">. </w:t>
      </w:r>
      <w:r w:rsidR="009E4497">
        <w:rPr>
          <w:sz w:val="28"/>
          <w:szCs w:val="28"/>
        </w:rPr>
        <w:t xml:space="preserve">Поэтому </w:t>
      </w:r>
      <w:r w:rsidRPr="005D5E26">
        <w:rPr>
          <w:sz w:val="28"/>
          <w:szCs w:val="28"/>
        </w:rPr>
        <w:t xml:space="preserve">лучше всего уточнить этот вопрос заранее, до сдачи анализа. </w:t>
      </w:r>
      <w:r w:rsidR="00896108">
        <w:rPr>
          <w:sz w:val="28"/>
          <w:szCs w:val="28"/>
        </w:rPr>
        <w:t xml:space="preserve"> </w:t>
      </w:r>
      <w:r w:rsidRPr="005D5E26">
        <w:rPr>
          <w:sz w:val="28"/>
          <w:szCs w:val="28"/>
        </w:rPr>
        <w:t>Также можно узнать, не повлияют ли на сроки теста выходные дни и праздничные дни.</w:t>
      </w:r>
    </w:p>
    <w:p w14:paraId="0A87876B" w14:textId="7628BC94" w:rsidR="005D5E26" w:rsidRPr="00410DBB" w:rsidRDefault="005D5E26" w:rsidP="005D5E26">
      <w:pPr>
        <w:pStyle w:val="first-paragraph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410DBB">
        <w:rPr>
          <w:b/>
          <w:bCs/>
          <w:sz w:val="28"/>
          <w:szCs w:val="28"/>
        </w:rPr>
        <w:t>Где лучше сделать тест?</w:t>
      </w:r>
    </w:p>
    <w:p w14:paraId="00DC9391" w14:textId="13D77B9F" w:rsidR="005D5E26" w:rsidRPr="005D5E26" w:rsidRDefault="005D5E26" w:rsidP="005D5E26">
      <w:pPr>
        <w:pStyle w:val="first-paragraph"/>
        <w:spacing w:before="0" w:beforeAutospacing="0" w:after="0" w:afterAutospacing="0"/>
        <w:jc w:val="both"/>
        <w:rPr>
          <w:sz w:val="28"/>
          <w:szCs w:val="28"/>
        </w:rPr>
      </w:pPr>
      <w:r w:rsidRPr="005D5E26">
        <w:rPr>
          <w:sz w:val="28"/>
          <w:szCs w:val="28"/>
        </w:rPr>
        <w:t>Тестирование на ВИЧ – инфекцию должно обязательно сопровождаться процедурой до – и после</w:t>
      </w:r>
      <w:r>
        <w:rPr>
          <w:sz w:val="28"/>
          <w:szCs w:val="28"/>
        </w:rPr>
        <w:t xml:space="preserve"> </w:t>
      </w:r>
      <w:r w:rsidRPr="005D5E26">
        <w:rPr>
          <w:sz w:val="28"/>
          <w:szCs w:val="28"/>
        </w:rPr>
        <w:t>тестового консультирования, в процессе которых пациент получает достоверную информацию о ВИЧ – инфекции, обсуждает с консультантом индивидуальный риск инфицирования и пути снижения рисков, получает ответы на все интересующие вопросы, касаемые процедуры теста на ВИЧ.</w:t>
      </w:r>
    </w:p>
    <w:p w14:paraId="7AD60540" w14:textId="167E319D" w:rsidR="005D5E26" w:rsidRPr="005D5E26" w:rsidRDefault="005D5E26" w:rsidP="005D5E26">
      <w:pPr>
        <w:pStyle w:val="first-paragraph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5D5E26">
        <w:rPr>
          <w:sz w:val="28"/>
          <w:szCs w:val="28"/>
        </w:rPr>
        <w:t xml:space="preserve">Пройти тестирование на ВИЧ – инфекцию вы можете </w:t>
      </w:r>
      <w:r>
        <w:rPr>
          <w:sz w:val="28"/>
          <w:szCs w:val="28"/>
        </w:rPr>
        <w:t xml:space="preserve">в Городском центре по профилактике ВИЧ инфекции, </w:t>
      </w:r>
      <w:r w:rsidRPr="005D5E26">
        <w:rPr>
          <w:sz w:val="28"/>
          <w:szCs w:val="28"/>
        </w:rPr>
        <w:t>а также в поликлиник</w:t>
      </w:r>
      <w:r>
        <w:rPr>
          <w:sz w:val="28"/>
          <w:szCs w:val="28"/>
        </w:rPr>
        <w:t>ах</w:t>
      </w:r>
      <w:r w:rsidRPr="005D5E26">
        <w:rPr>
          <w:sz w:val="28"/>
          <w:szCs w:val="28"/>
        </w:rPr>
        <w:t xml:space="preserve"> </w:t>
      </w:r>
      <w:r>
        <w:rPr>
          <w:sz w:val="28"/>
          <w:szCs w:val="28"/>
        </w:rPr>
        <w:t>г. Астана.</w:t>
      </w:r>
    </w:p>
    <w:p w14:paraId="132FCC94" w14:textId="48EFAB23" w:rsidR="005D5E26" w:rsidRPr="00410DBB" w:rsidRDefault="00410DBB" w:rsidP="005D5E26">
      <w:pPr>
        <w:pStyle w:val="first-paragraph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D5E26" w:rsidRPr="00410DBB">
        <w:rPr>
          <w:b/>
          <w:bCs/>
          <w:sz w:val="28"/>
          <w:szCs w:val="28"/>
        </w:rPr>
        <w:t>Что делать, если все-таки будет обнаружен ВИЧ?</w:t>
      </w:r>
    </w:p>
    <w:p w14:paraId="073E4801" w14:textId="268301A2" w:rsidR="005D5E26" w:rsidRPr="005D5E26" w:rsidRDefault="00410DBB" w:rsidP="005D5E26">
      <w:pPr>
        <w:pStyle w:val="first-paragraph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D5E26" w:rsidRPr="005D5E26">
        <w:rPr>
          <w:sz w:val="28"/>
          <w:szCs w:val="28"/>
        </w:rPr>
        <w:t xml:space="preserve">Следует помнить, что ВИЧ и СПИД – это не одно и то же. Если у вас обнаружат ВИЧ, это значит, что в вашем теле присутствует вирус, </w:t>
      </w:r>
      <w:r w:rsidR="00ED2B68">
        <w:rPr>
          <w:sz w:val="28"/>
          <w:szCs w:val="28"/>
        </w:rPr>
        <w:t>получая назначенную терапию вы сможете контролировать вирус и остановить его развитие в организме.</w:t>
      </w:r>
      <w:r w:rsidR="005D5E26" w:rsidRPr="005D5E26">
        <w:rPr>
          <w:sz w:val="28"/>
          <w:szCs w:val="28"/>
        </w:rPr>
        <w:t xml:space="preserve"> СПИД – это одна из стадий ВИЧ-инфекции, во время которой у людей действительно начинаются серьезные проблемы со </w:t>
      </w:r>
      <w:r w:rsidR="005D5E26" w:rsidRPr="005D5E26">
        <w:rPr>
          <w:sz w:val="28"/>
          <w:szCs w:val="28"/>
        </w:rPr>
        <w:lastRenderedPageBreak/>
        <w:t>здоровьем, тем не менее, существуют медикаменты, которые способны замедлить развитие ВИЧ-инфекции и</w:t>
      </w:r>
      <w:r w:rsidR="00ED2B68">
        <w:rPr>
          <w:sz w:val="28"/>
          <w:szCs w:val="28"/>
        </w:rPr>
        <w:t xml:space="preserve"> не допустить переход в стадию </w:t>
      </w:r>
      <w:r w:rsidR="005D5E26" w:rsidRPr="005D5E26">
        <w:rPr>
          <w:sz w:val="28"/>
          <w:szCs w:val="28"/>
        </w:rPr>
        <w:t>СПИДа. У большинства людей, живущих с ВИЧ,</w:t>
      </w:r>
      <w:r w:rsidR="00ED2B68">
        <w:rPr>
          <w:sz w:val="28"/>
          <w:szCs w:val="28"/>
        </w:rPr>
        <w:t xml:space="preserve"> благодаря антиретровирусной терапии </w:t>
      </w:r>
      <w:r w:rsidR="005D5E26" w:rsidRPr="005D5E26">
        <w:rPr>
          <w:sz w:val="28"/>
          <w:szCs w:val="28"/>
        </w:rPr>
        <w:t xml:space="preserve">не наблюдается никаких симптомов, они могут продолжать вести привычный образ жизни. </w:t>
      </w:r>
    </w:p>
    <w:p w14:paraId="6A43DE7E" w14:textId="14168007" w:rsidR="00062FE1" w:rsidRDefault="006007A1" w:rsidP="006007A1">
      <w:pPr>
        <w:pStyle w:val="first-paragraph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F3167" w:rsidRPr="00EC3CD7">
        <w:rPr>
          <w:b/>
          <w:sz w:val="28"/>
          <w:szCs w:val="28"/>
        </w:rPr>
        <w:t xml:space="preserve">                    </w:t>
      </w:r>
      <w:r w:rsidR="003F73BE" w:rsidRPr="003F73BE">
        <w:rPr>
          <w:color w:val="444444"/>
          <w:sz w:val="28"/>
          <w:szCs w:val="28"/>
        </w:rPr>
        <w:br/>
      </w:r>
    </w:p>
    <w:p w14:paraId="3AA0DD3E" w14:textId="3E3A54D9" w:rsidR="00A30A7A" w:rsidRPr="006007A1" w:rsidRDefault="006007A1" w:rsidP="006007A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007A1">
        <w:rPr>
          <w:rFonts w:ascii="Times New Roman" w:hAnsi="Times New Roman" w:cs="Times New Roman"/>
          <w:b/>
          <w:sz w:val="28"/>
          <w:szCs w:val="28"/>
        </w:rPr>
        <w:t xml:space="preserve">ГККП </w:t>
      </w:r>
      <w:r w:rsidR="00062FE1" w:rsidRPr="006007A1">
        <w:rPr>
          <w:rFonts w:ascii="Times New Roman" w:hAnsi="Times New Roman" w:cs="Times New Roman"/>
          <w:b/>
          <w:sz w:val="28"/>
          <w:szCs w:val="28"/>
        </w:rPr>
        <w:t>«Центра по профилактике ВИЧ инфекции» г. Астаны</w:t>
      </w:r>
    </w:p>
    <w:p w14:paraId="52B6C7AD" w14:textId="7839E105" w:rsidR="00062FE1" w:rsidRPr="006007A1" w:rsidRDefault="006007A1" w:rsidP="006007A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007A1">
        <w:rPr>
          <w:rFonts w:ascii="Times New Roman" w:hAnsi="Times New Roman" w:cs="Times New Roman"/>
          <w:b/>
          <w:sz w:val="28"/>
          <w:szCs w:val="28"/>
        </w:rPr>
        <w:t xml:space="preserve">врач – эпидемиолог, </w:t>
      </w:r>
      <w:proofErr w:type="spellStart"/>
      <w:r w:rsidR="00EF27B0" w:rsidRPr="006007A1">
        <w:rPr>
          <w:rFonts w:ascii="Times New Roman" w:hAnsi="Times New Roman" w:cs="Times New Roman"/>
          <w:b/>
          <w:sz w:val="28"/>
          <w:szCs w:val="28"/>
        </w:rPr>
        <w:t>Култанова</w:t>
      </w:r>
      <w:proofErr w:type="spellEnd"/>
      <w:r w:rsidR="00EF27B0" w:rsidRPr="006007A1">
        <w:rPr>
          <w:rFonts w:ascii="Times New Roman" w:hAnsi="Times New Roman" w:cs="Times New Roman"/>
          <w:b/>
          <w:sz w:val="28"/>
          <w:szCs w:val="28"/>
        </w:rPr>
        <w:t xml:space="preserve"> Б.К</w:t>
      </w:r>
      <w:r w:rsidR="00062FE1" w:rsidRPr="006007A1">
        <w:rPr>
          <w:rFonts w:ascii="Times New Roman" w:hAnsi="Times New Roman" w:cs="Times New Roman"/>
          <w:b/>
          <w:sz w:val="28"/>
          <w:szCs w:val="28"/>
        </w:rPr>
        <w:t>.</w:t>
      </w:r>
    </w:p>
    <w:sectPr w:rsidR="00062FE1" w:rsidRPr="006007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166C1F"/>
    <w:multiLevelType w:val="hybridMultilevel"/>
    <w:tmpl w:val="5AC6F4DE"/>
    <w:lvl w:ilvl="0" w:tplc="7F1243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7E88A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4D4F7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F543B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0BEB7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888B4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3CC0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E272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8803C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7FB3546F"/>
    <w:multiLevelType w:val="multilevel"/>
    <w:tmpl w:val="F79A7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98B"/>
    <w:rsid w:val="00062FE1"/>
    <w:rsid w:val="0006603A"/>
    <w:rsid w:val="00073925"/>
    <w:rsid w:val="000D19C7"/>
    <w:rsid w:val="000F4EAD"/>
    <w:rsid w:val="00123E08"/>
    <w:rsid w:val="00147309"/>
    <w:rsid w:val="00190639"/>
    <w:rsid w:val="0020206F"/>
    <w:rsid w:val="00232961"/>
    <w:rsid w:val="00250771"/>
    <w:rsid w:val="002540C6"/>
    <w:rsid w:val="0029108E"/>
    <w:rsid w:val="002B25BB"/>
    <w:rsid w:val="002D6D3B"/>
    <w:rsid w:val="002D756C"/>
    <w:rsid w:val="002F3167"/>
    <w:rsid w:val="002F5C6B"/>
    <w:rsid w:val="00300FE1"/>
    <w:rsid w:val="003504EF"/>
    <w:rsid w:val="003775D0"/>
    <w:rsid w:val="003946A5"/>
    <w:rsid w:val="003A698B"/>
    <w:rsid w:val="003A7DF9"/>
    <w:rsid w:val="003F73BE"/>
    <w:rsid w:val="00410DBB"/>
    <w:rsid w:val="004241ED"/>
    <w:rsid w:val="00424F0E"/>
    <w:rsid w:val="00425348"/>
    <w:rsid w:val="00445D72"/>
    <w:rsid w:val="00467925"/>
    <w:rsid w:val="004C28B4"/>
    <w:rsid w:val="00524935"/>
    <w:rsid w:val="00536D28"/>
    <w:rsid w:val="00560264"/>
    <w:rsid w:val="00573BC4"/>
    <w:rsid w:val="005757C3"/>
    <w:rsid w:val="005B3CA0"/>
    <w:rsid w:val="005C7A0A"/>
    <w:rsid w:val="005D5E26"/>
    <w:rsid w:val="005D65F8"/>
    <w:rsid w:val="005F58D2"/>
    <w:rsid w:val="006007A1"/>
    <w:rsid w:val="00605C1B"/>
    <w:rsid w:val="006451CB"/>
    <w:rsid w:val="00652914"/>
    <w:rsid w:val="00684AC6"/>
    <w:rsid w:val="006937EF"/>
    <w:rsid w:val="00707B00"/>
    <w:rsid w:val="007247A6"/>
    <w:rsid w:val="007B70ED"/>
    <w:rsid w:val="00801529"/>
    <w:rsid w:val="00816668"/>
    <w:rsid w:val="00850D67"/>
    <w:rsid w:val="00896108"/>
    <w:rsid w:val="008A55B1"/>
    <w:rsid w:val="008F09C5"/>
    <w:rsid w:val="00915888"/>
    <w:rsid w:val="00922935"/>
    <w:rsid w:val="0097121E"/>
    <w:rsid w:val="00991646"/>
    <w:rsid w:val="009E4497"/>
    <w:rsid w:val="00A30A7A"/>
    <w:rsid w:val="00A56D0D"/>
    <w:rsid w:val="00AE4770"/>
    <w:rsid w:val="00B26C02"/>
    <w:rsid w:val="00B31614"/>
    <w:rsid w:val="00B4310D"/>
    <w:rsid w:val="00B54722"/>
    <w:rsid w:val="00BB5631"/>
    <w:rsid w:val="00BE356C"/>
    <w:rsid w:val="00C010EA"/>
    <w:rsid w:val="00C1606D"/>
    <w:rsid w:val="00C218AB"/>
    <w:rsid w:val="00C314B8"/>
    <w:rsid w:val="00D30360"/>
    <w:rsid w:val="00D80228"/>
    <w:rsid w:val="00D9021A"/>
    <w:rsid w:val="00D97AA8"/>
    <w:rsid w:val="00DB2298"/>
    <w:rsid w:val="00DB5470"/>
    <w:rsid w:val="00DF2CCD"/>
    <w:rsid w:val="00E226C4"/>
    <w:rsid w:val="00E230F8"/>
    <w:rsid w:val="00E400C9"/>
    <w:rsid w:val="00E54C26"/>
    <w:rsid w:val="00E607A6"/>
    <w:rsid w:val="00E6154D"/>
    <w:rsid w:val="00E660A8"/>
    <w:rsid w:val="00E7738C"/>
    <w:rsid w:val="00E83D5B"/>
    <w:rsid w:val="00E90948"/>
    <w:rsid w:val="00EC1C3D"/>
    <w:rsid w:val="00EC3CD7"/>
    <w:rsid w:val="00ED2B68"/>
    <w:rsid w:val="00EF27B0"/>
    <w:rsid w:val="00F03305"/>
    <w:rsid w:val="00F150FD"/>
    <w:rsid w:val="00F2410F"/>
    <w:rsid w:val="00F36A09"/>
    <w:rsid w:val="00F5411E"/>
    <w:rsid w:val="00F54B5D"/>
    <w:rsid w:val="00F57467"/>
    <w:rsid w:val="00F6355E"/>
    <w:rsid w:val="00F72E92"/>
    <w:rsid w:val="00FA01A0"/>
    <w:rsid w:val="00FA3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A81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A69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A698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3A6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A69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698B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E660A8"/>
    <w:rPr>
      <w:color w:val="0000FF"/>
      <w:u w:val="single"/>
    </w:rPr>
  </w:style>
  <w:style w:type="character" w:styleId="a7">
    <w:name w:val="Strong"/>
    <w:basedOn w:val="a0"/>
    <w:uiPriority w:val="22"/>
    <w:qFormat/>
    <w:rsid w:val="00536D28"/>
    <w:rPr>
      <w:b/>
      <w:bCs/>
    </w:rPr>
  </w:style>
  <w:style w:type="paragraph" w:customStyle="1" w:styleId="first-paragraph">
    <w:name w:val="first-paragraph"/>
    <w:basedOn w:val="a"/>
    <w:rsid w:val="00EC3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A69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A698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3A6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A69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698B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E660A8"/>
    <w:rPr>
      <w:color w:val="0000FF"/>
      <w:u w:val="single"/>
    </w:rPr>
  </w:style>
  <w:style w:type="character" w:styleId="a7">
    <w:name w:val="Strong"/>
    <w:basedOn w:val="a0"/>
    <w:uiPriority w:val="22"/>
    <w:qFormat/>
    <w:rsid w:val="00536D28"/>
    <w:rPr>
      <w:b/>
      <w:bCs/>
    </w:rPr>
  </w:style>
  <w:style w:type="paragraph" w:customStyle="1" w:styleId="first-paragraph">
    <w:name w:val="first-paragraph"/>
    <w:basedOn w:val="a"/>
    <w:rsid w:val="00EC3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464678">
          <w:marLeft w:val="0"/>
          <w:marRight w:val="0"/>
          <w:marTop w:val="0"/>
          <w:marBottom w:val="0"/>
          <w:divBdr>
            <w:top w:val="single" w:sz="2" w:space="0" w:color="E6E6E6"/>
            <w:left w:val="single" w:sz="2" w:space="0" w:color="E6E6E6"/>
            <w:bottom w:val="single" w:sz="2" w:space="0" w:color="E6E6E6"/>
            <w:right w:val="single" w:sz="2" w:space="0" w:color="E6E6E6"/>
          </w:divBdr>
        </w:div>
        <w:div w:id="1519153294">
          <w:marLeft w:val="0"/>
          <w:marRight w:val="0"/>
          <w:marTop w:val="0"/>
          <w:marBottom w:val="0"/>
          <w:divBdr>
            <w:top w:val="single" w:sz="2" w:space="0" w:color="E6E6E6"/>
            <w:left w:val="single" w:sz="2" w:space="0" w:color="E6E6E6"/>
            <w:bottom w:val="single" w:sz="2" w:space="0" w:color="E6E6E6"/>
            <w:right w:val="single" w:sz="2" w:space="0" w:color="E6E6E6"/>
          </w:divBdr>
        </w:div>
        <w:div w:id="745761193">
          <w:marLeft w:val="0"/>
          <w:marRight w:val="0"/>
          <w:marTop w:val="0"/>
          <w:marBottom w:val="0"/>
          <w:divBdr>
            <w:top w:val="single" w:sz="2" w:space="0" w:color="E6E6E6"/>
            <w:left w:val="single" w:sz="2" w:space="0" w:color="E6E6E6"/>
            <w:bottom w:val="single" w:sz="2" w:space="0" w:color="E6E6E6"/>
            <w:right w:val="single" w:sz="2" w:space="0" w:color="E6E6E6"/>
          </w:divBdr>
        </w:div>
        <w:div w:id="621501781">
          <w:marLeft w:val="0"/>
          <w:marRight w:val="0"/>
          <w:marTop w:val="0"/>
          <w:marBottom w:val="0"/>
          <w:divBdr>
            <w:top w:val="single" w:sz="2" w:space="0" w:color="E6E6E6"/>
            <w:left w:val="single" w:sz="2" w:space="0" w:color="E6E6E6"/>
            <w:bottom w:val="single" w:sz="2" w:space="0" w:color="E6E6E6"/>
            <w:right w:val="single" w:sz="2" w:space="0" w:color="E6E6E6"/>
          </w:divBdr>
        </w:div>
        <w:div w:id="830172746">
          <w:marLeft w:val="0"/>
          <w:marRight w:val="0"/>
          <w:marTop w:val="0"/>
          <w:marBottom w:val="0"/>
          <w:divBdr>
            <w:top w:val="single" w:sz="2" w:space="0" w:color="E6E6E6"/>
            <w:left w:val="single" w:sz="2" w:space="0" w:color="E6E6E6"/>
            <w:bottom w:val="single" w:sz="2" w:space="0" w:color="E6E6E6"/>
            <w:right w:val="single" w:sz="2" w:space="0" w:color="E6E6E6"/>
          </w:divBdr>
        </w:div>
        <w:div w:id="1079210518">
          <w:marLeft w:val="0"/>
          <w:marRight w:val="0"/>
          <w:marTop w:val="0"/>
          <w:marBottom w:val="0"/>
          <w:divBdr>
            <w:top w:val="single" w:sz="2" w:space="0" w:color="E6E6E6"/>
            <w:left w:val="single" w:sz="2" w:space="0" w:color="E6E6E6"/>
            <w:bottom w:val="single" w:sz="2" w:space="0" w:color="E6E6E6"/>
            <w:right w:val="single" w:sz="2" w:space="0" w:color="E6E6E6"/>
          </w:divBdr>
        </w:div>
        <w:div w:id="1761021016">
          <w:marLeft w:val="0"/>
          <w:marRight w:val="0"/>
          <w:marTop w:val="0"/>
          <w:marBottom w:val="0"/>
          <w:divBdr>
            <w:top w:val="single" w:sz="2" w:space="0" w:color="E6E6E6"/>
            <w:left w:val="single" w:sz="2" w:space="0" w:color="E6E6E6"/>
            <w:bottom w:val="single" w:sz="2" w:space="0" w:color="E6E6E6"/>
            <w:right w:val="single" w:sz="2" w:space="0" w:color="E6E6E6"/>
          </w:divBdr>
        </w:div>
      </w:divsChild>
    </w:div>
    <w:div w:id="38803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54153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7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70386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5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3199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916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279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89541">
          <w:marLeft w:val="0"/>
          <w:marRight w:val="0"/>
          <w:marTop w:val="45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52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87178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142325">
                  <w:marLeft w:val="-75"/>
                  <w:marRight w:val="-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973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83004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164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4278979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2320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929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8779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41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668963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0887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746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83046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69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5208091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7537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6566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98813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630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3227570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2608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556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8976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2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1</Pages>
  <Words>886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Ерик Серикович</dc:creator>
  <cp:lastModifiedBy>Келбет Болатовна</cp:lastModifiedBy>
  <cp:revision>45</cp:revision>
  <cp:lastPrinted>2023-07-11T09:47:00Z</cp:lastPrinted>
  <dcterms:created xsi:type="dcterms:W3CDTF">2020-05-11T05:52:00Z</dcterms:created>
  <dcterms:modified xsi:type="dcterms:W3CDTF">2023-09-12T04:35:00Z</dcterms:modified>
</cp:coreProperties>
</file>