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3C82" w14:textId="07E1ECAE" w:rsidR="006F300A" w:rsidRPr="006F300A" w:rsidRDefault="006F300A" w:rsidP="006F300A">
      <w:pPr>
        <w:suppressAutoHyphens w:val="0"/>
        <w:spacing w:line="276" w:lineRule="auto"/>
        <w:ind w:right="-730"/>
        <w:jc w:val="right"/>
        <w:rPr>
          <w:rFonts w:ascii="Times New Roman" w:eastAsiaTheme="minorHAnsi" w:hAnsi="Times New Roman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6F300A">
        <w:rPr>
          <w:rFonts w:ascii="Times New Roman" w:eastAsiaTheme="minorHAnsi" w:hAnsi="Times New Roman" w:cs="Times New Roman"/>
          <w:b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2D872D14" w14:textId="77777777" w:rsidR="007E6EAC" w:rsidRDefault="007E6EAC" w:rsidP="007E6EAC"/>
    <w:p w14:paraId="35D935ED" w14:textId="77777777" w:rsidR="007E6EAC" w:rsidRDefault="007E6EAC" w:rsidP="007E6EAC">
      <w:pPr>
        <w:jc w:val="right"/>
      </w:pPr>
    </w:p>
    <w:tbl>
      <w:tblPr>
        <w:tblW w:w="14940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3604"/>
        <w:gridCol w:w="10773"/>
      </w:tblGrid>
      <w:tr w:rsidR="00E16270" w14:paraId="1FD711B4" w14:textId="22A630B1" w:rsidTr="007B2229">
        <w:trPr>
          <w:trHeight w:val="4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A0E2" w14:textId="77777777" w:rsidR="00E16270" w:rsidRDefault="00E16270" w:rsidP="00A25347">
            <w:pPr>
              <w:pStyle w:val="a3"/>
              <w:rPr>
                <w:sz w:val="21"/>
                <w:szCs w:val="21"/>
              </w:rPr>
            </w:pPr>
          </w:p>
          <w:p w14:paraId="5886EB7F" w14:textId="77777777" w:rsidR="00E16270" w:rsidRDefault="00E16270" w:rsidP="00A2534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4878" w14:textId="77777777" w:rsidR="00E16270" w:rsidRPr="00494F9C" w:rsidRDefault="00E16270" w:rsidP="00A25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AC3F1" w14:textId="77777777" w:rsidR="00E16270" w:rsidRPr="00494F9C" w:rsidRDefault="00E16270" w:rsidP="00A253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F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Наименование/</w:t>
            </w:r>
          </w:p>
          <w:p w14:paraId="24B9FB90" w14:textId="535BB596" w:rsidR="00E16270" w:rsidRPr="00494F9C" w:rsidRDefault="00E16270" w:rsidP="00A25347">
            <w:pPr>
              <w:pStyle w:val="a3"/>
              <w:rPr>
                <w:sz w:val="28"/>
                <w:szCs w:val="28"/>
              </w:rPr>
            </w:pPr>
            <w:proofErr w:type="spellStart"/>
            <w:r w:rsidRPr="00494F9C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24C2" w14:textId="441EBDCE" w:rsidR="00E16270" w:rsidRPr="00494F9C" w:rsidRDefault="00E16270" w:rsidP="00DA7C25">
            <w:pPr>
              <w:rPr>
                <w:sz w:val="28"/>
                <w:szCs w:val="28"/>
              </w:rPr>
            </w:pPr>
            <w:r w:rsidRPr="0049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DA7C25" w:rsidRPr="0049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49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Техническая характеристика/ </w:t>
            </w:r>
          </w:p>
        </w:tc>
      </w:tr>
      <w:tr w:rsidR="00E16270" w:rsidRPr="0034136A" w14:paraId="79E83CA0" w14:textId="03CE664F" w:rsidTr="007B2229">
        <w:trPr>
          <w:trHeight w:val="7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D72C" w14:textId="79C56775" w:rsidR="00E16270" w:rsidRPr="0034136A" w:rsidRDefault="00E16270" w:rsidP="00A25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D773" w14:textId="77777777" w:rsidR="00E16270" w:rsidRPr="00D55B41" w:rsidRDefault="00E16270" w:rsidP="00D62BC9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Набор реагентов для иммуноферментного выявления суммарных антител к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Treponema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pallidum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сыворотке (плазме) крови человека. </w:t>
            </w:r>
          </w:p>
          <w:p w14:paraId="6FABA5A2" w14:textId="0D2C4236" w:rsidR="00E16270" w:rsidRPr="00D55B41" w:rsidRDefault="00E16270" w:rsidP="00A25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3201" w14:textId="660925E4" w:rsidR="00E16270" w:rsidRPr="00D55B41" w:rsidRDefault="00E16270" w:rsidP="00D55B4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Набор предназначен для иммуноферментного выявления суммарных антител (иммуноглобулинов классов G, М и А) к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Treponema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pallidum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сыворотке (плазме) крови человека. Характеристика набора: метод определения основан на одностадийном «сэндвич» варианте твердофазного иммуноферментного анализа с применением рекомбинантных антигенов. Количество определений: не менее 192 определений, включая контрольные образцы, возможность не менее 24 независимых постановок, включая контроли. Объем анализируемого образца: не более10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мкл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сыворотки (плазмы) крови человека. Чувствительность по антителам к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Treponema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pallidum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по стандартной панели предприятия составляет не менее 100%. Специфичность по антителам к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Treponema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pallidum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по стандартной панели предприятия составляет не менее 100%. Регистрация и оценка результатов: Результаты ИФА регистрируются с помощью спектрофотометра, измеряя оптическую плотность (ОП) в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двухволновом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режиме: основной фильт</w:t>
            </w:r>
            <w:proofErr w:type="gram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р-</w:t>
            </w:r>
            <w:proofErr w:type="gram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не менее 450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нм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референс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-фильтр в диапазоне не менее 620-650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нм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. Допускается регистрация результатов только с фильтром не менее 450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нм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. Результаты исследований учитываются: среднее значение оптической плотности в лунках с отрицательным контрольным образцом должно быть не более 0,2 ед. оптической плотности; значение оптической плотности в лунках с положительным контрольным образцом должно быть не менее 0,8 ед. оптической плотности. </w:t>
            </w:r>
            <w:proofErr w:type="gram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Комплектация набора: планшет разборный с иммобилизованными рекомбинантными антигенами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Treponema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pallidum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готовый для использования, положительный контрольный образец инактивированный - сыворотка крови человека, содержащая антитела к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Treponema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pallidum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отрицательный контрольный образец на основе инактивированной сыворотки крови человека, не содержащая антитела к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Treponema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pallidum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конъюгат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– рекомбинантные антигены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Treponema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pallidum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пероксидазой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хрена, разводящий раствор, концентрат фосфатно-солевого буферного раствора с твином (ФСБ-Тх25), раствор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тетраметилбензидина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готовый</w:t>
            </w:r>
            <w:proofErr w:type="gram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 использованию, стоп-реагент, наличие пластиковых ванночек для реагентов не менее 2 </w:t>
            </w:r>
            <w:proofErr w:type="spellStart"/>
            <w:proofErr w:type="gram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шт</w:t>
            </w:r>
            <w:proofErr w:type="spellEnd"/>
            <w:proofErr w:type="gram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наконечников для пипеток не менее 16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шт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пленки для заклеивания планшета не менее 2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шт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каждый флакон с реагентами имеет цветовую идентификацию. Условия хранения и транспортировки: хранить при </w:t>
            </w: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температуре 2 – 8 ºС. Допускается транспортировка при температуре до 25 ºС не более 10 суток. Срок поставки в течени</w:t>
            </w:r>
            <w:proofErr w:type="gram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и</w:t>
            </w:r>
            <w:proofErr w:type="gram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месяца со дня подписания договора.</w:t>
            </w:r>
          </w:p>
          <w:p w14:paraId="4AFA2848" w14:textId="79A767E1" w:rsidR="007B2229" w:rsidRPr="00D55B41" w:rsidRDefault="007B2229" w:rsidP="00E4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29" w:rsidRPr="0034136A" w14:paraId="5D993ABA" w14:textId="77777777" w:rsidTr="007B2229">
        <w:trPr>
          <w:trHeight w:val="7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6511" w14:textId="53C6D914" w:rsidR="007B2229" w:rsidRPr="0034136A" w:rsidRDefault="000D42B5" w:rsidP="00A25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1750" w14:textId="5C5C7E85" w:rsidR="007B2229" w:rsidRPr="00D55B41" w:rsidRDefault="007B2229" w:rsidP="00D62BC9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Набор реагентов для определения ассоциированных с сифилисом антител к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кардиолипину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в реакции преципитации.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BB7" w14:textId="77777777" w:rsidR="007B2229" w:rsidRPr="00D55B41" w:rsidRDefault="007B2229" w:rsidP="007844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Набор реагентов для определения ассоциированных с сифилисом антител к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кардиолипину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в реакции преципитации. Характеристики набора: Метод определения основан на реакции преципитации (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флоккуляции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). При добавлении к плазме или сыворотке крови больного сифилисом суспензии стабилизированного кардиолипинового антигена (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АГк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) образуется преципитат (комплексы антиген-антитело), выпадающий в виде хлопьев. Реакцию можно оценить визуально. Антиген кардиолипиновый стабилизирован, не требует предварительного разведения. Количество определений: не менее 400 определений, включая контроли; Объем анализируемого образца: не более 40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; Чувствительность: при первичном сифилисе составляет 80-85%; при вторичном и раннем латентном (скрытом) сифилисе – 98-100%; при позднем сифилисе – 60-70%. Специфичность: определения «сифилитических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реагинов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» с помощью кардиолипинового антигена составляет 96%. </w:t>
            </w:r>
            <w:proofErr w:type="spellStart"/>
            <w:r w:rsidRPr="00D55B41">
              <w:rPr>
                <w:rFonts w:ascii="Times New Roman" w:hAnsi="Times New Roman" w:cs="Times New Roman"/>
                <w:bCs/>
                <w:sz w:val="28"/>
                <w:szCs w:val="28"/>
              </w:rPr>
              <w:t>Воспроизводимость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данного теста составляет 100%.  Регистрация и оценка результатов: результаты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микрореакции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регистрируются визуально, оцениваются по присутствию агрегатов частиц разной величины синего цвета на поверхности круга. 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Комплектация набора:</w:t>
            </w:r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антиген кардиолипиновый (</w:t>
            </w:r>
            <w:proofErr w:type="spellStart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АГк</w:t>
            </w:r>
            <w:proofErr w:type="spellEnd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) – стабилизированная суспензия, содержащая холестерин, </w:t>
            </w:r>
            <w:proofErr w:type="spellStart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кардиолипин</w:t>
            </w:r>
            <w:proofErr w:type="spellEnd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, лецитин и краситель </w:t>
            </w:r>
            <w:proofErr w:type="spellStart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судан</w:t>
            </w:r>
            <w:proofErr w:type="spellEnd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чёрный «В» – 2 </w:t>
            </w:r>
            <w:proofErr w:type="spellStart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фл</w:t>
            </w:r>
            <w:proofErr w:type="spellEnd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. по 4,0 мл; положительный контрольный образец, инактивированный (К+) – 2 </w:t>
            </w:r>
            <w:proofErr w:type="spellStart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фл</w:t>
            </w:r>
            <w:proofErr w:type="spellEnd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. по 1,0 мл; отрицательный контрольный образец, инактивированный (К–) – 2 </w:t>
            </w:r>
            <w:proofErr w:type="spellStart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фл</w:t>
            </w:r>
            <w:proofErr w:type="spellEnd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 по 2,0 мл; тест-карточка для проведения реакции (на 8 проб) – 50 шт. Все реагенты, входящие в набор, готовы к применению.</w:t>
            </w:r>
            <w:proofErr w:type="gramEnd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Условия хранения и транспортировки: хранить при </w:t>
            </w:r>
            <w:r w:rsidRPr="00D55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температуре 2 – 8 ºС. Допускается транспортировка при температуре до 25 ºС не более 10 суток. </w:t>
            </w:r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Срок годности: не менее 12 месяцев</w:t>
            </w:r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даты доставки</w:t>
            </w:r>
            <w:proofErr w:type="gramEnd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B6459C" w14:textId="31BE2ABD" w:rsidR="007B2229" w:rsidRPr="00D55B41" w:rsidRDefault="007B2229" w:rsidP="003A5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поставки в течени</w:t>
            </w:r>
            <w:proofErr w:type="gramStart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D55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месяца с подписания договора. </w:t>
            </w:r>
          </w:p>
        </w:tc>
      </w:tr>
      <w:tr w:rsidR="007B2229" w:rsidRPr="0034136A" w14:paraId="600527D5" w14:textId="5A347241" w:rsidTr="007B2229">
        <w:trPr>
          <w:trHeight w:val="8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22BA" w14:textId="4774E6F0" w:rsidR="007B2229" w:rsidRPr="0034136A" w:rsidRDefault="000D42B5" w:rsidP="001C5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FA62" w14:textId="77777777" w:rsidR="007B2229" w:rsidRPr="00D55B41" w:rsidRDefault="007B2229" w:rsidP="001C5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Бумага фильтровальная средней фильтрации, ГОСТ 12026-76, размер не менее 20х20±1,0см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6002" w14:textId="77777777" w:rsidR="007B2229" w:rsidRPr="00D55B41" w:rsidRDefault="007B2229" w:rsidP="001C5CFA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Бумага фильтровальная средней фильтрации, ГОСТ 12026-76, размер не менее 20х20±1,0см, плотность не менее 75±3,0г/м</w:t>
            </w:r>
            <w:proofErr w:type="gram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  <w:proofErr w:type="gram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, вес не менее 1 кг, гарантийный срок хранения неограничен, для проведения лабораторных исследований.</w:t>
            </w:r>
          </w:p>
        </w:tc>
      </w:tr>
      <w:tr w:rsidR="007B2229" w:rsidRPr="0034136A" w14:paraId="4BBF8FB4" w14:textId="1276DFA0" w:rsidTr="007B2229">
        <w:trPr>
          <w:trHeight w:val="6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00ED" w14:textId="3AEB1DCC" w:rsidR="007B2229" w:rsidRPr="0034136A" w:rsidRDefault="000D42B5" w:rsidP="001C5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BE77" w14:textId="28242C46" w:rsidR="007B2229" w:rsidRPr="00D55B41" w:rsidRDefault="007B2229" w:rsidP="001C5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Предметные стекла (25х75х2 мм)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89E9" w14:textId="77777777" w:rsidR="007B2229" w:rsidRPr="00D55B41" w:rsidRDefault="007B2229" w:rsidP="001C5CFA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Стекло для микропрепаратов, предметное СП-7105, со шлифованными краями и полосой для записи, толщиной 1,0-2,0 мм, в упаковке по 1500 штук </w:t>
            </w:r>
          </w:p>
        </w:tc>
      </w:tr>
      <w:tr w:rsidR="009453D8" w:rsidRPr="0034136A" w14:paraId="5BA3F020" w14:textId="77777777" w:rsidTr="007B2229">
        <w:trPr>
          <w:trHeight w:val="6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461B" w14:textId="68E2EA9B" w:rsidR="009453D8" w:rsidRDefault="009453D8" w:rsidP="001C5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31E8" w14:textId="77777777" w:rsidR="009453D8" w:rsidRPr="00D55B41" w:rsidRDefault="009453D8" w:rsidP="007844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Тест-система иммуноферментная для выявления антител к вирусу гепатита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в сыворотке и плазме крови человека иммуноглобулинах и других препаратах, приготовленных из сыворотки (плазмы) крови человека</w:t>
            </w:r>
          </w:p>
          <w:p w14:paraId="2DF571C5" w14:textId="77777777" w:rsidR="009453D8" w:rsidRPr="00D55B41" w:rsidRDefault="009453D8" w:rsidP="001C5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86B2" w14:textId="19204032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Формат теста – не менее </w:t>
            </w:r>
            <w:r w:rsidR="009C7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определений, планшет разборный до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стрипов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и до лунок. </w:t>
            </w:r>
          </w:p>
          <w:p w14:paraId="247A266B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анализируемого образца менее 100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proofErr w:type="spellEnd"/>
          </w:p>
          <w:p w14:paraId="7D20A2D8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Диагностическая чувствительность выше   99,5%</w:t>
            </w:r>
          </w:p>
          <w:p w14:paraId="68143FB6" w14:textId="43B99379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Специфичност</w:t>
            </w:r>
            <w:bookmarkStart w:id="0" w:name="_GoBack"/>
            <w:bookmarkEnd w:id="0"/>
            <w:r w:rsidR="00F70C57" w:rsidRPr="00D55B41">
              <w:rPr>
                <w:rFonts w:ascii="Times New Roman" w:hAnsi="Times New Roman" w:cs="Times New Roman"/>
                <w:sz w:val="28"/>
                <w:szCs w:val="28"/>
              </w:rPr>
              <w:t>ь -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выше 99,5%</w:t>
            </w:r>
          </w:p>
          <w:p w14:paraId="6BDD2412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Воспроизводимость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 вариации не более 15%.</w:t>
            </w:r>
          </w:p>
          <w:p w14:paraId="1DBDC984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Срок хранения приготовленного рабочего раствора – не менее 14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при температуре от </w:t>
            </w:r>
            <w:r w:rsidRPr="00D55B4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18 до 24 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 w:rsidRPr="00D55B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или не менее 28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при температуре от </w:t>
            </w:r>
            <w:r w:rsidRPr="00D55B4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 до 8 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 w:rsidRPr="00D55B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14:paraId="14E893EA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Стабильность приготовленного рабочего раствора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коньюгата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- не менее 12 ч в защищённом от света месте при температуре от 18 до 24 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</w:p>
          <w:p w14:paraId="397F2C02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Срок хранения приготовленного раствора субстратной смеси - не менее 10 ч в защищённом от света месте при температуре от 18 до 24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C824D0" w14:textId="77777777" w:rsidR="009453D8" w:rsidRPr="00D55B41" w:rsidRDefault="009453D8" w:rsidP="0078442C">
            <w:pPr>
              <w:pStyle w:val="a5"/>
              <w:rPr>
                <w:rStyle w:val="56"/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 xml:space="preserve">Условия хранения и эксплуатации: </w:t>
            </w:r>
          </w:p>
          <w:p w14:paraId="3F392278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Хранение - в сухом, защищенном от света месте при температуре от 2 до 8 °С.</w:t>
            </w:r>
          </w:p>
          <w:p w14:paraId="0DEC2672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Транспортирование - при температуре от 2 до 8 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С. Допустимо транспортирование и хранение при температуре  до 25 °С 10 суток и до 30 °С 5 суток.</w:t>
            </w:r>
          </w:p>
          <w:p w14:paraId="378B9684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Постановка анализа без предварительной промывки планшета (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иммуносорбента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11A1B27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Цветовая кодировка реагентов</w:t>
            </w:r>
          </w:p>
          <w:p w14:paraId="6190486F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Наличие спектрофотометрической верификации этапов проведения анализа.</w:t>
            </w:r>
          </w:p>
          <w:p w14:paraId="7737BD0A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ручной постановки и автоматической постановки на анализаторах открытого типа </w:t>
            </w:r>
          </w:p>
          <w:p w14:paraId="305C1175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Срок годности тест-системы 24 месяцев.</w:t>
            </w:r>
          </w:p>
          <w:p w14:paraId="571693D6" w14:textId="77777777" w:rsidR="009453D8" w:rsidRPr="00D55B41" w:rsidRDefault="009453D8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Наличие регистрационного удостоверения РК.</w:t>
            </w:r>
          </w:p>
          <w:p w14:paraId="3C1A6510" w14:textId="588F61D9" w:rsidR="009453D8" w:rsidRPr="00D55B41" w:rsidRDefault="009453D8" w:rsidP="009453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инструкции по применению.</w:t>
            </w:r>
          </w:p>
        </w:tc>
      </w:tr>
      <w:tr w:rsidR="007B2229" w:rsidRPr="0034136A" w14:paraId="1DD02100" w14:textId="77777777" w:rsidTr="00494F9C">
        <w:trPr>
          <w:trHeight w:val="4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02E1" w14:textId="4D3631C1" w:rsidR="007B2229" w:rsidRPr="0034136A" w:rsidRDefault="000D42B5" w:rsidP="002C0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66C9" w14:textId="77777777" w:rsidR="00511F3E" w:rsidRPr="00D55B41" w:rsidRDefault="00511F3E" w:rsidP="00511F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Набор и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ммунохроматографических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экспресс-тестов для</w:t>
            </w:r>
          </w:p>
          <w:p w14:paraId="1FA6ED63" w14:textId="77777777" w:rsidR="00511F3E" w:rsidRPr="00D55B41" w:rsidRDefault="00511F3E" w:rsidP="00511F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одновременного определения антигена р24  ВИЧ 1 и антител к ВИЧ-1 и 2 типов (ВИЧ-1, ВИЧ</w:t>
            </w:r>
            <w:proofErr w:type="gramEnd"/>
          </w:p>
          <w:p w14:paraId="61EDA390" w14:textId="77777777" w:rsidR="00511F3E" w:rsidRPr="00D55B41" w:rsidRDefault="00511F3E" w:rsidP="00511F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-2) в сыворотке, плазме и</w:t>
            </w:r>
          </w:p>
          <w:p w14:paraId="74A8B8C8" w14:textId="77777777" w:rsidR="00511F3E" w:rsidRPr="00D55B41" w:rsidRDefault="00511F3E" w:rsidP="0051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цельной крови человека №100,имеющий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преквалификацию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ВОЗ</w:t>
            </w:r>
          </w:p>
          <w:p w14:paraId="6F616919" w14:textId="77777777" w:rsidR="007B2229" w:rsidRPr="00D55B41" w:rsidRDefault="007B2229" w:rsidP="002C0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38AE" w14:textId="77777777" w:rsidR="00511F3E" w:rsidRPr="00D55B41" w:rsidRDefault="00511F3E" w:rsidP="0051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экспресс-тестов для одновременного выявления антигена ВИЧ1 p24 и антител к ВИЧ-1, ВИЧ-2 и ВИЧ-1 группы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в сыворотке, плазме, и цельной капиллярной и венозной крови человека с принадлежностями, с характеристиками подтвержденными переквалификацией Всемирной организации здравоохранения (ВОЗ) в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соотвествии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 приказом МЗ РК №211-2020, пункт 7.</w:t>
            </w:r>
          </w:p>
          <w:p w14:paraId="56FF4C8B" w14:textId="77777777" w:rsidR="00511F3E" w:rsidRPr="00D55B41" w:rsidRDefault="00511F3E" w:rsidP="0051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Иммунохроматографический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с использованием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конъюгатов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 коллоидным селеном. Одновременно и раздельно на одной тест-полоске: полоса антигена - антиген ВИЧ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p24, полоса антител - антитела к ВИЧ-1, ВИЧ-2 и ВИЧ-1 группы О. Тест-полоски, в защитной фольге, объединенные в тест-карты не менее 10 полосок, для возможности одновременной постановки  не менее 10 анализов. </w:t>
            </w:r>
          </w:p>
          <w:p w14:paraId="7275C321" w14:textId="77777777" w:rsidR="00494F9C" w:rsidRPr="00D55B41" w:rsidRDefault="00511F3E" w:rsidP="0051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отделения 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тест-полосок от тест-карты для постановки 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индивидуального анализа. Количество тестов в наборе не менее 100. Проведение исследования (при использовании плазмы или сыворотки) в один этап без применения буфера или других реактивов. Наличие – одностадийный экспресс-тест. Время проведения теста не менее 20 минут. Возможность считывания результата не менее 30 минут. Объем образца не менее 50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Аналитическая чувствительность не менее 2 МЕ/мл р24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Чувствительность не менее 100%. Специфичность - По антигену не менее 99,76%, по антителам не менее 99,96%. Внутренний контроль правильности проведения процедуры анализа для каждого теста в наличии для каждого теста. Наличие </w:t>
            </w:r>
          </w:p>
          <w:p w14:paraId="0709CB7D" w14:textId="2ACBBC88" w:rsidR="007B2229" w:rsidRPr="00D55B41" w:rsidRDefault="00511F3E" w:rsidP="0051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инструкции к набору на казахском и русском языках</w:t>
            </w:r>
          </w:p>
        </w:tc>
      </w:tr>
      <w:tr w:rsidR="00494F9C" w:rsidRPr="0034136A" w14:paraId="1A0E25BC" w14:textId="77777777" w:rsidTr="00C10EA0">
        <w:trPr>
          <w:trHeight w:val="499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14:paraId="0BB0B9C0" w14:textId="77777777" w:rsidR="00494F9C" w:rsidRDefault="00494F9C" w:rsidP="002C0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  <w:shd w:val="clear" w:color="auto" w:fill="auto"/>
          </w:tcPr>
          <w:p w14:paraId="15D2B6EC" w14:textId="77777777" w:rsidR="00494F9C" w:rsidRPr="00D55B41" w:rsidRDefault="00494F9C" w:rsidP="00511F3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</w:tcPr>
          <w:p w14:paraId="4FC029BD" w14:textId="77777777" w:rsidR="00494F9C" w:rsidRPr="00D55B41" w:rsidRDefault="00494F9C" w:rsidP="00511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29" w:rsidRPr="0034136A" w14:paraId="7AB8B9A4" w14:textId="77777777" w:rsidTr="00C10EA0">
        <w:trPr>
          <w:trHeight w:val="499"/>
        </w:trPr>
        <w:tc>
          <w:tcPr>
            <w:tcW w:w="14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CA4A41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8F78DB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1C29D9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E3DD3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6B93F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CD6774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67E25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222356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B28889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CD7FF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71E97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0D4F3D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59C77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0821B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C2FD5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3D91E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D2C77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F9F88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E7F721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F5AC71" w14:textId="77777777" w:rsidR="00ED0AC9" w:rsidRPr="00D55B41" w:rsidRDefault="00ED0AC9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54FF9" w14:textId="77777777" w:rsidR="00ED0AC9" w:rsidRPr="00D55B41" w:rsidRDefault="00ED0AC9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9C16D" w14:textId="77777777" w:rsidR="00ED0AC9" w:rsidRPr="00D55B41" w:rsidRDefault="00ED0AC9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0074D9" w14:textId="77777777" w:rsidR="00494F9C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8E97A" w14:textId="77777777" w:rsidR="00C10EA0" w:rsidRDefault="00C10EA0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66FDA" w14:textId="77777777" w:rsidR="00C10EA0" w:rsidRDefault="00C10EA0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DDD8B" w14:textId="77777777" w:rsidR="00C10EA0" w:rsidRPr="00D55B41" w:rsidRDefault="00C10EA0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1C4DE0" w14:textId="77777777" w:rsidR="00494F9C" w:rsidRPr="00D55B41" w:rsidRDefault="00494F9C" w:rsidP="00DA7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470E2" w14:textId="77777777" w:rsidR="00DA7C25" w:rsidRPr="00D55B41" w:rsidRDefault="00DA7C25" w:rsidP="00DA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b/>
                <w:sz w:val="28"/>
                <w:szCs w:val="28"/>
              </w:rPr>
              <w:t>Техникалық</w:t>
            </w:r>
            <w:proofErr w:type="spellEnd"/>
            <w:r w:rsidRPr="00D55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b/>
                <w:sz w:val="28"/>
                <w:szCs w:val="28"/>
              </w:rPr>
              <w:t>сипаттамалар</w:t>
            </w:r>
            <w:proofErr w:type="spellEnd"/>
          </w:p>
          <w:p w14:paraId="0F8EF77A" w14:textId="77777777" w:rsidR="007B2229" w:rsidRPr="00D55B41" w:rsidRDefault="007B2229" w:rsidP="0078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29" w:rsidRPr="009C70E6" w14:paraId="798B17DF" w14:textId="77777777" w:rsidTr="00C10EA0">
        <w:trPr>
          <w:trHeight w:val="10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CB52" w14:textId="4C5BB335" w:rsidR="007B2229" w:rsidRPr="0034136A" w:rsidRDefault="007B2229" w:rsidP="002C0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9911" w14:textId="77777777" w:rsidR="007B2229" w:rsidRPr="00D55B41" w:rsidRDefault="007B2229" w:rsidP="0078442C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Адамның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сарысуындағы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Трепонема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паллидумына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(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плазмаға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)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жалпы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антиденелерді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анықтау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үшін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ферментпен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байланысқан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иммуносорбентті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ассезге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арналған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реагенттер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жиынтығы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. </w:t>
            </w:r>
          </w:p>
          <w:p w14:paraId="1195FB95" w14:textId="77777777" w:rsidR="007B2229" w:rsidRPr="00D55B41" w:rsidRDefault="007B2229" w:rsidP="0078442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2B32" w14:textId="77777777" w:rsidR="007B2229" w:rsidRPr="00D55B41" w:rsidRDefault="007B2229" w:rsidP="0078442C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 w:bidi="ar-SA"/>
              </w:rPr>
              <w:t xml:space="preserve">Жиынтық адамның сарысуындағы Трепонема паллидумына (плазма) жалпы антиденелерді (G, M және A кластағы иммуноглобулиндер) ферментпен байланысқан иммуносорбенттік ассаит анықтауға арналған. </w:t>
            </w:r>
          </w:p>
          <w:p w14:paraId="41E14118" w14:textId="43F9E71E" w:rsidR="007B2229" w:rsidRPr="00D55B41" w:rsidRDefault="007B2229" w:rsidP="007844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 w:bidi="ar-SA"/>
              </w:rPr>
              <w:t xml:space="preserve">Жиынтықтың сипаттамасы: анықтау әдісі рекомбинантты антигендерді пайдалана отырып, ферментпен байланысқан иммуносорбенттік ассамблеяның бір сатылы «сандуғаш» нұсқасына негізделген. Анықтамалар саны: бақылау үлгілерін қоса алғанда, кемінде 192 анықтама, бақылауларды қоса алғанда, кемінде 24 тәуелсіз мәлімдеме жасау мүмкіндігі. Іріктеме көлемі: адам сарысуының (плазманың) 10 </w:t>
            </w: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μ</w:t>
            </w: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 w:bidi="ar-SA"/>
              </w:rPr>
              <w:t xml:space="preserve">l коп емес. Кәсіпорынның стандартты панелі бойынша трепонема паллидумына антиденелердің сезімталдығы кемінде 100% құрайды. Кәсіпорынның стандартты панелі бойынша Treponema pallillidum антиденелерінің ерекшелігі кемінде 100% құрайды.. Нәтижелерді тіркеу және бағалау: ЭЛИЗА нәтижелері екі толқынды режимде оптикалық тығыздықты өлшейтін спектрофотометрдің көмегімен тіркеледі: негізгі сүзгі кемінде 450 нм, эталондық сүзгі кемінде 620-650 нм диапазонында болады. Нәтижелерді тек 450 нм кем емес сүзгімен тіркеуге рұқсат етіледі. Жүргізілген зерттеулердің нәтижелері ескеріледі: бақылаудың теріс үлгісі бар ұңғымалардағы оптикалық тығыздықтың орташа мәні оптикалық тығыздықтың 0,2 бірлігінен аспауы тиіс; Бақылаудың оң үлгісі бар ұңғымалардағы оптикалық тығыздықтың мәні оптикалық тығыздықтың 0,8 бірлігінен кем болмауы тиіс. Жиынтықтың толық жиынтығы: Трепонема паллидумының иммобилизацияланған рекомбинантты антигендері бар коллапстық таблетка, Пайдалануға дайын, оң бақылау үлгісі инактивацияланған – трепонема паллидумына антиденелері бар адам сарысуы, трепонема паллидумына антиденелері жоқ адамның инактивирленген сарысуы негізіндегі теріс бақылау үлгісі, конъюгация – атжалман пероксидазасы бар Трепонема паллидумының рекомбинантты антигендері, сұйылту ерітіндісі, концентрат  егіз фосфат-тұзды буфер ерітіндісі (ФСБ-Тх25), қолдануға дайын тетраметилбензидин ерітіндісі, реагенттерді тоқтату, реагенттерге арналған пластикалық науалардың кемінде 2 дана болуы, пипетканың ұштықтары кемінде 16 дана, таблетканы нығыздауға арналған пленка кемінде 2 дана, реагенттері бар әрбір </w:t>
            </w:r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 w:bidi="ar-SA"/>
              </w:rPr>
              <w:lastRenderedPageBreak/>
              <w:t xml:space="preserve">ампулада түсті сәйкестендіру болады. Сақтау және тасымалдау шарттары: 2-8  температурада сақтау, 25  дейінгі температурада 10 тәуліктен аспайтын уақытқа тасымалдауға рұқсат етіледі. </w:t>
            </w: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Жеткізу мерзімі шартқа қол қойылған сәттен бастап 1 ай ішінде жүзеге асырылады.</w:t>
            </w:r>
          </w:p>
        </w:tc>
      </w:tr>
      <w:tr w:rsidR="00D55B41" w:rsidRPr="00494F9C" w14:paraId="65A8C27D" w14:textId="77777777" w:rsidTr="007B2229">
        <w:trPr>
          <w:trHeight w:val="10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1BF2" w14:textId="481C1A07" w:rsidR="00D55B41" w:rsidRPr="0034136A" w:rsidRDefault="00D55B41" w:rsidP="002C0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DA3E" w14:textId="04168CB4" w:rsidR="00D55B41" w:rsidRPr="00D55B41" w:rsidRDefault="00D55B41" w:rsidP="0078442C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Кардиолипинге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мериспен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антиденелерді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реагенттер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жиынтығы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9082" w14:textId="77777777" w:rsidR="00D55B41" w:rsidRPr="00D55B41" w:rsidRDefault="00D55B41" w:rsidP="0039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Кардиолипинге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мериспен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антиденелерді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реагенттер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жиынтығы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Жиынның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сипаттамасы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әдісі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жауын-шашын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реакциясына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флоккуляцияға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Мерезбен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ауыратын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науқастың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плазмасына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сарысуына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тұрақталған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кардиолипин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антигенін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(АХ)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суспензиялау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Тұнба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(антиген-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антидене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кешендері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түзіледі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үлпілдек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түсіп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қалады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Реакцияны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көзбен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шолып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бағ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алау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Кардиолипин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антигені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тұрақтанады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сұйылтуды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етпейді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Анықтамалар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саны: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элементтерін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алғанда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400 кем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іктеме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көлемі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: 40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μl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коп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Сезгіштік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мериз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- 80-85%;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қайталама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ерте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латентті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жасырын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мериз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- 98-100%;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кеш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мериз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- 60-70%.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Ерекшелігі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кардиолипин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антигенін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пайдаланып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сифилитикалық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реагиндерді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96%-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құрайды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 Осы тест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нәтижелерінің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көбеюі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 100%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құрайды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 ;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Нәтижелерді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микрореакция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көзбен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шолып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жазылады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шеңбердің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бетінде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көгілді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түсті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өлшемдегі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бөлшектер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агрегаттарының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болуымен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бағаланады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Жиынтықтың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жиынтығы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кардиолипин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антигені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АГк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құрамында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холестерин,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кардиолипин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лецитин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«В»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Судан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бояғышы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тұрақтанған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суспензия –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қайсысы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4,0 мл 2 ампула;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Оң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үлгісі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инактивирленген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(К+) -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әрқайсысы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1,0 мл;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теріс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үлгісі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инактивацияланбаған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(К-) -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әрқайсысы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2,0 мл; </w:t>
            </w:r>
            <w:proofErr w:type="spellStart"/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реакция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сынақ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карточкасы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үлгі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) - 50 дана. </w:t>
            </w:r>
            <w:proofErr w:type="spellStart"/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Жиынты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енгізілген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реагенттер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пайдалануға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дайын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шарттары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: 2-8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температурада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25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температурада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тә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іктен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аспайтын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уақытқа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тасымалдауға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етіледі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жеткізілген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айдан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F679BB" w14:textId="2C54B121" w:rsidR="00D55B41" w:rsidRPr="00D55B41" w:rsidRDefault="00D55B41" w:rsidP="0078442C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 w:bidi="ar-SA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шарт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қойылған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сәттен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1 ай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55B41" w:rsidRPr="00494F9C" w14:paraId="2E849947" w14:textId="77777777" w:rsidTr="007B2229">
        <w:trPr>
          <w:trHeight w:val="10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E0DD" w14:textId="77777777" w:rsidR="00D55B41" w:rsidRDefault="00D55B41" w:rsidP="002C0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6D2F" w14:textId="70308492" w:rsidR="00D55B41" w:rsidRPr="00D55B41" w:rsidRDefault="00D55B41" w:rsidP="0078442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сүзу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сүзгі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қағазы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МЕМСТ 12026-76,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көлемі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20х20±1,0 см-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емс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50F5" w14:textId="105ADA31" w:rsidR="00D55B41" w:rsidRPr="00D55B41" w:rsidRDefault="00D55B41" w:rsidP="0039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Орташа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сүзу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сүзгі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қағазы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МЕМСТ 12026-76,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көлемі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20х20±1,0 см-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ден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кем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емес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тығыздығы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75±3,0 г/м</w:t>
            </w:r>
            <w:proofErr w:type="gram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  <w:proofErr w:type="gram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кем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емес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салмағы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1 кг-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нан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кем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емес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зертханалық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зерттеулер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үшін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кепілдік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берілген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сақтау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мерзімі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шексіз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</w:tr>
      <w:tr w:rsidR="00D55B41" w:rsidRPr="00494F9C" w14:paraId="058348F0" w14:textId="77777777" w:rsidTr="007B2229">
        <w:trPr>
          <w:trHeight w:val="10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358E" w14:textId="77777777" w:rsidR="00D55B41" w:rsidRDefault="00D55B41" w:rsidP="002C0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34BD" w14:textId="77777777" w:rsidR="00D55B41" w:rsidRPr="00D55B41" w:rsidRDefault="00D55B41" w:rsidP="00394F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Микроскопка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пайдаланатын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слай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шыны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(25x75x2 мм)</w:t>
            </w:r>
          </w:p>
          <w:p w14:paraId="6A5D39A9" w14:textId="77777777" w:rsidR="00D55B41" w:rsidRPr="00D55B41" w:rsidRDefault="00D55B41" w:rsidP="0078442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07A0" w14:textId="7A00ED34" w:rsidR="00D55B41" w:rsidRPr="00D55B41" w:rsidRDefault="00D55B41" w:rsidP="0039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Қалыңдығы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1,0-2,0 мм, 1500 дана СП-7105 ,</w:t>
            </w:r>
            <w:proofErr w:type="spellStart"/>
            <w:proofErr w:type="gram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микропрепарация</w:t>
            </w:r>
            <w:proofErr w:type="gram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ға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арналған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шыны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жиектері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жылтыратылған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және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жазуға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жол</w:t>
            </w:r>
            <w:proofErr w:type="spellEnd"/>
            <w:r w:rsidRPr="00D55B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бар </w:t>
            </w:r>
          </w:p>
        </w:tc>
      </w:tr>
      <w:tr w:rsidR="00D55B41" w:rsidRPr="0034136A" w14:paraId="6DBEE198" w14:textId="77777777" w:rsidTr="007B2229">
        <w:trPr>
          <w:trHeight w:val="10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7853" w14:textId="4042D869" w:rsidR="00D55B41" w:rsidRPr="0034136A" w:rsidRDefault="00D55B41" w:rsidP="002C0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09F5" w14:textId="77777777" w:rsidR="00D55B41" w:rsidRPr="00D55B41" w:rsidRDefault="00D55B41" w:rsidP="007844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Адамның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сарысуы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плазмасындағы</w:t>
            </w:r>
            <w:proofErr w:type="spellEnd"/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гепатитінің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вирусына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антиденелерді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анықтауға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иммуноферменттер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иммуноглобулиндер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сарысуынан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(плазма)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дайындалған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препараттардан</w:t>
            </w:r>
            <w:proofErr w:type="spellEnd"/>
          </w:p>
          <w:p w14:paraId="0B0AD6D5" w14:textId="77777777" w:rsidR="00D55B41" w:rsidRPr="00D55B41" w:rsidRDefault="00D55B41" w:rsidP="0078442C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E547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Сынау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форматы 96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анықтамадан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болмауы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тиіс</w:t>
            </w:r>
            <w:proofErr w:type="spellEnd"/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планшет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жолақтарға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саңылауға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коллапсқа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ұшырайды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9A2B692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жататын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сынаманың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мөлшері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μl-ден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кем</w:t>
            </w:r>
          </w:p>
          <w:p w14:paraId="724300D0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Диагностикалық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сезімталдық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99,5%-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</w:p>
          <w:p w14:paraId="0F831C7C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Ерекшелік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– 99,5%-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</w:p>
          <w:p w14:paraId="33E86A55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- вариация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коэффициенті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15%-дан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41BF0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Дайындалған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ерітіндісінің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жарамдылық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5B4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18-24  ºС </w:t>
            </w:r>
            <w:proofErr w:type="spellStart"/>
            <w:r w:rsidRPr="00D55B4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температурада</w:t>
            </w:r>
            <w:proofErr w:type="spellEnd"/>
            <w:r w:rsidRPr="00D55B4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кемінде</w:t>
            </w:r>
            <w:proofErr w:type="spellEnd"/>
            <w:r w:rsidRPr="00D55B4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14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тәулікті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2—8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ºС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температурада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күнді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4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  <w:proofErr w:type="spellStart"/>
            <w:r w:rsidRPr="00D55B4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құрайды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14:paraId="2DF0B6F5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Конъюгацияның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дайындалған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ерітіндісінің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тұрақтылығы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+18+24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температурада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қараңғы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сағатты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құрайды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6A796B8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Субстрат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қоспасының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дайындалған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ерітіндісін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+18+24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температурада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қараңғы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сағатты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құрайды</w:t>
            </w:r>
            <w:proofErr w:type="spellEnd"/>
          </w:p>
          <w:p w14:paraId="664DCFC8" w14:textId="77777777" w:rsidR="00D55B41" w:rsidRPr="00D55B41" w:rsidRDefault="00D55B41" w:rsidP="0078442C">
            <w:pPr>
              <w:pStyle w:val="a5"/>
              <w:rPr>
                <w:rStyle w:val="5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D55B41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D55B41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шарттары</w:t>
            </w:r>
            <w:proofErr w:type="spellEnd"/>
            <w:r w:rsidRPr="00D55B41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2291BAC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құрғақ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қараңғы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2—8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° С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температурада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178488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- +2+8 С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температурада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25 °C-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температурада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30 °C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тә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тасымалдауға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сақтауға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44103A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Пластинаны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иммуносорбентті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жумай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талдауды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баптау</w:t>
            </w:r>
            <w:proofErr w:type="spellEnd"/>
          </w:p>
          <w:p w14:paraId="492F4B19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Реагенттердің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түс-кодтауы</w:t>
            </w:r>
            <w:proofErr w:type="spellEnd"/>
          </w:p>
          <w:p w14:paraId="3660E99B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сатыларын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спектрофотометриялық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тексерудің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EEABE3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үлгідегі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талдағыштарды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қолмен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баптау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автоматты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баптау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44EF5E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Сынақ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жүйесінің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жарамдылық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– 24 ай.</w:t>
            </w:r>
          </w:p>
          <w:p w14:paraId="209FC311" w14:textId="77777777" w:rsidR="00D55B41" w:rsidRPr="00D55B41" w:rsidRDefault="00D55B41" w:rsidP="007844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ркеу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куәлiгiнiң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  <w:p w14:paraId="1171A7D8" w14:textId="77777777" w:rsidR="00D55B41" w:rsidRDefault="00D55B41" w:rsidP="0078442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нұсқаулықтың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D55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E05237" w14:textId="2C0B1574" w:rsidR="00C10EA0" w:rsidRPr="00D55B41" w:rsidRDefault="00C10EA0" w:rsidP="0078442C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 w:bidi="ar-SA"/>
              </w:rPr>
            </w:pPr>
          </w:p>
        </w:tc>
      </w:tr>
      <w:tr w:rsidR="00D55B41" w:rsidRPr="0034136A" w14:paraId="1930126B" w14:textId="77777777" w:rsidTr="007B2229">
        <w:trPr>
          <w:trHeight w:val="2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C1A3" w14:textId="5CC51EF7" w:rsidR="00D55B41" w:rsidRPr="0034136A" w:rsidRDefault="00D55B41" w:rsidP="002C0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D316" w14:textId="77777777" w:rsidR="00D55B41" w:rsidRPr="00D55B41" w:rsidRDefault="00D55B41" w:rsidP="007844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Иммунохроматографиялық жедел тесттер жиынтығы</w:t>
            </w:r>
          </w:p>
          <w:p w14:paraId="254BA5F2" w14:textId="77777777" w:rsidR="00D55B41" w:rsidRPr="00D55B41" w:rsidRDefault="00D55B41" w:rsidP="007844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АИТВ 1 антигені мен АИТВ-1 және 2 типті антиденелерді бір мезгілде анықтау (АИТВ-1, АИТВ</w:t>
            </w:r>
          </w:p>
          <w:p w14:paraId="6229FC2B" w14:textId="77777777" w:rsidR="00D55B41" w:rsidRPr="00D55B41" w:rsidRDefault="00D55B41" w:rsidP="007844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-2) Сарысуда, плазмада және</w:t>
            </w:r>
          </w:p>
          <w:p w14:paraId="3117452F" w14:textId="7FBBF3DB" w:rsidR="00D55B41" w:rsidRPr="00D55B41" w:rsidRDefault="00D55B41" w:rsidP="007844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№100. Дүниежүзілік денсаулық сақтау ұйымының (ДДҰ) қайта біліктілігімен </w:t>
            </w: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расталған сипаттамалары бар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0A86" w14:textId="77777777" w:rsidR="00D55B41" w:rsidRPr="00D55B41" w:rsidRDefault="00D55B41" w:rsidP="00784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Дүниежүзілік денсаулық сақтау ұйымының (ДДҰ) қайта біліктілігімен расталған сипаттамалары бар адамның сарысуындағы, плазмасындағы Аитв1 p24 антигенін және АИТВ-1, АИТВ-2 және АИТВ-1 О тобына антиденелерді және тұтас капиллярлық және веноздық қанды бір мезгілде анықтауға арналған экспресс-тесттер жиынтығы.</w:t>
            </w:r>
          </w:p>
          <w:p w14:paraId="1FAB9B29" w14:textId="77777777" w:rsidR="00D55B41" w:rsidRPr="00D55B41" w:rsidRDefault="00D55B41" w:rsidP="00784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Иммунохроматографиялық, коллоидты селен конъюгаттарын қолдану. Бір уақытта және бөлек бір сынақ жолағында: антиген жолағы-аитв1 p24 антигені, АИТВ - 1, АИТВ-2 және АИТВ-1 тобына антидене-антидене жолағы О. бір мезгілде кемінде 10 анализ қою мүмкіндігі үшін кемінде 10 жолақты тест-карталарға біріктірілген қорғаныш фольгадағы Тест-жолақтар.</w:t>
            </w:r>
          </w:p>
          <w:p w14:paraId="32784EC6" w14:textId="77777777" w:rsidR="00D55B41" w:rsidRPr="00D55B41" w:rsidRDefault="00D55B41" w:rsidP="0078442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талдау жасау үшін тест-картадан жеке тест-жолақтарды бөлу мүмкіндігі. </w:t>
            </w:r>
            <w:r w:rsidRPr="00D55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Жиынтықтағы тесттер саны 100-ден кем емес. Буферді немесе басқа реактивтерді қолданбай бір кезеңде зерттеу жүргізу (плазманы немесе сарысуды пайдалану кезінде). Болуы-бір сатылы жедел тест. Тест өткізу уақыты кемінде 20 минут. Нәтижені кем дегенде 30 минут оқу мүмкіндігі. Үлгінің көлемі кемінде 50 мкл. Аналитикалық сезімталдық кемінде 2 ХБ / мл р24 Аг. Сезімталдық кем дегенде 100%. Ерекшелігі-антиген бойынша кемінде 99,76%, антиденелер бойынша кемінде 99,96%. Әр тест үшін талдау процедурасының дұрыстығын ішкі бақылау әр тест үшін қол жетімді. Қазақ және орыс тілдерінде теруге арналған нұсқаулықтың болуы.</w:t>
            </w:r>
          </w:p>
          <w:p w14:paraId="64C5F40A" w14:textId="156C3DA0" w:rsidR="00D55B41" w:rsidRPr="00D55B41" w:rsidRDefault="00D55B41" w:rsidP="0078442C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 w:bidi="ar-SA"/>
              </w:rPr>
            </w:pPr>
          </w:p>
        </w:tc>
      </w:tr>
    </w:tbl>
    <w:p w14:paraId="34F7DC16" w14:textId="77777777" w:rsidR="00412E61" w:rsidRPr="0034136A" w:rsidRDefault="00412E6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29E7A0" w14:textId="77777777" w:rsidR="00A3716D" w:rsidRPr="0034136A" w:rsidRDefault="00A3716D">
      <w:pPr>
        <w:rPr>
          <w:lang w:val="kk-KZ"/>
        </w:rPr>
      </w:pPr>
    </w:p>
    <w:p w14:paraId="55F1F11B" w14:textId="65E48B40" w:rsidR="00A3716D" w:rsidRPr="00E16270" w:rsidRDefault="00A3716D">
      <w:pPr>
        <w:rPr>
          <w:b/>
        </w:rPr>
      </w:pPr>
    </w:p>
    <w:sectPr w:rsidR="00A3716D" w:rsidRPr="00E16270" w:rsidSect="00E16270">
      <w:pgSz w:w="16838" w:h="11906" w:orient="landscape"/>
      <w:pgMar w:top="284" w:right="184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F7"/>
    <w:rsid w:val="000738E4"/>
    <w:rsid w:val="000A5691"/>
    <w:rsid w:val="000B387B"/>
    <w:rsid w:val="000D42B5"/>
    <w:rsid w:val="000F5B8A"/>
    <w:rsid w:val="001206FF"/>
    <w:rsid w:val="001379B4"/>
    <w:rsid w:val="001C5CFA"/>
    <w:rsid w:val="001E60C7"/>
    <w:rsid w:val="001E6A22"/>
    <w:rsid w:val="0024376F"/>
    <w:rsid w:val="002C0776"/>
    <w:rsid w:val="002C3EEE"/>
    <w:rsid w:val="003156DA"/>
    <w:rsid w:val="0034136A"/>
    <w:rsid w:val="00371FFB"/>
    <w:rsid w:val="003730C3"/>
    <w:rsid w:val="003A5EE8"/>
    <w:rsid w:val="00412E61"/>
    <w:rsid w:val="00430AB9"/>
    <w:rsid w:val="00494F9C"/>
    <w:rsid w:val="00511F3E"/>
    <w:rsid w:val="006071F3"/>
    <w:rsid w:val="006B20CE"/>
    <w:rsid w:val="006F300A"/>
    <w:rsid w:val="007A7225"/>
    <w:rsid w:val="007B217B"/>
    <w:rsid w:val="007B2229"/>
    <w:rsid w:val="007C4D0B"/>
    <w:rsid w:val="007E6EAC"/>
    <w:rsid w:val="008A244B"/>
    <w:rsid w:val="009453D8"/>
    <w:rsid w:val="009B02B8"/>
    <w:rsid w:val="009C70E6"/>
    <w:rsid w:val="009F7813"/>
    <w:rsid w:val="00A2351F"/>
    <w:rsid w:val="00A3716D"/>
    <w:rsid w:val="00BF385B"/>
    <w:rsid w:val="00C10EA0"/>
    <w:rsid w:val="00C20CF7"/>
    <w:rsid w:val="00C34310"/>
    <w:rsid w:val="00D55B41"/>
    <w:rsid w:val="00D62BC9"/>
    <w:rsid w:val="00DA7C25"/>
    <w:rsid w:val="00DC3413"/>
    <w:rsid w:val="00E16270"/>
    <w:rsid w:val="00E44B0C"/>
    <w:rsid w:val="00EB5D44"/>
    <w:rsid w:val="00ED0AC9"/>
    <w:rsid w:val="00F47F96"/>
    <w:rsid w:val="00F70C57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E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AC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6EAC"/>
    <w:pPr>
      <w:suppressLineNumbers/>
    </w:pPr>
  </w:style>
  <w:style w:type="table" w:styleId="a4">
    <w:name w:val="Table Grid"/>
    <w:basedOn w:val="a1"/>
    <w:rsid w:val="001C5CF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71F3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56">
    <w:name w:val="Основной текст (5)6"/>
    <w:uiPriority w:val="99"/>
    <w:rsid w:val="006071F3"/>
  </w:style>
  <w:style w:type="paragraph" w:customStyle="1" w:styleId="a6">
    <w:name w:val="Знак"/>
    <w:basedOn w:val="a"/>
    <w:autoRedefine/>
    <w:rsid w:val="00DC3413"/>
    <w:pPr>
      <w:suppressAutoHyphens w:val="0"/>
      <w:spacing w:after="160" w:line="240" w:lineRule="exact"/>
    </w:pPr>
    <w:rPr>
      <w:rFonts w:ascii="Times New Roman" w:eastAsia="SimSun" w:hAnsi="Times New Roman" w:cs="Times New Roman"/>
      <w:b/>
      <w:kern w:val="0"/>
      <w:sz w:val="28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D0AC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D0AC9"/>
    <w:rPr>
      <w:rFonts w:ascii="Tahoma" w:eastAsia="Noto Serif CJK SC" w:hAnsi="Tahoma" w:cs="Mangal"/>
      <w:sz w:val="16"/>
      <w:szCs w:val="1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AC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6EAC"/>
    <w:pPr>
      <w:suppressLineNumbers/>
    </w:pPr>
  </w:style>
  <w:style w:type="table" w:styleId="a4">
    <w:name w:val="Table Grid"/>
    <w:basedOn w:val="a1"/>
    <w:rsid w:val="001C5CF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71F3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56">
    <w:name w:val="Основной текст (5)6"/>
    <w:uiPriority w:val="99"/>
    <w:rsid w:val="006071F3"/>
  </w:style>
  <w:style w:type="paragraph" w:customStyle="1" w:styleId="a6">
    <w:name w:val="Знак"/>
    <w:basedOn w:val="a"/>
    <w:autoRedefine/>
    <w:rsid w:val="00DC3413"/>
    <w:pPr>
      <w:suppressAutoHyphens w:val="0"/>
      <w:spacing w:after="160" w:line="240" w:lineRule="exact"/>
    </w:pPr>
    <w:rPr>
      <w:rFonts w:ascii="Times New Roman" w:eastAsia="SimSun" w:hAnsi="Times New Roman" w:cs="Times New Roman"/>
      <w:b/>
      <w:kern w:val="0"/>
      <w:sz w:val="28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D0AC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D0AC9"/>
    <w:rPr>
      <w:rFonts w:ascii="Tahoma" w:eastAsia="Noto Serif CJK SC" w:hAnsi="Tahoma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Найля Хамитжанова</dc:creator>
  <cp:keywords/>
  <dc:description/>
  <cp:lastModifiedBy>Асель Абылаева</cp:lastModifiedBy>
  <cp:revision>61</cp:revision>
  <cp:lastPrinted>2023-06-09T07:42:00Z</cp:lastPrinted>
  <dcterms:created xsi:type="dcterms:W3CDTF">2023-05-24T04:40:00Z</dcterms:created>
  <dcterms:modified xsi:type="dcterms:W3CDTF">2023-06-09T09:04:00Z</dcterms:modified>
</cp:coreProperties>
</file>